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F064B" w14:textId="17AF712F" w:rsidR="00A66B4C" w:rsidRPr="00A66B4C" w:rsidRDefault="00A66B4C" w:rsidP="00A66B4C">
      <w:pPr>
        <w:overflowPunct w:val="0"/>
        <w:spacing w:after="0" w:line="240" w:lineRule="auto"/>
        <w:jc w:val="center"/>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委　託　契　約　書　</w:t>
      </w:r>
      <w:r w:rsidR="009B7FDD">
        <w:rPr>
          <w:rFonts w:ascii="ＭＳ 明朝" w:eastAsia="ＭＳ 明朝" w:hAnsi="ＭＳ 明朝" w:cs="ＭＳ 明朝" w:hint="eastAsia"/>
          <w:color w:val="000000"/>
          <w:kern w:val="0"/>
          <w:sz w:val="24"/>
        </w:rPr>
        <w:t>（案）</w:t>
      </w:r>
    </w:p>
    <w:p w14:paraId="133122C5"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5F0FA9E5"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沖縄県知事　玉城</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康裕（以下「甲」という。）と○○○（以下「乙」という。）は、下記の事業委託について、次の条項により契約を締結する。</w:t>
      </w:r>
    </w:p>
    <w:p w14:paraId="76F59738"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6B7482A" w14:textId="77777777" w:rsidR="00A66B4C" w:rsidRPr="00A66B4C" w:rsidRDefault="00A66B4C" w:rsidP="00A66B4C">
      <w:pPr>
        <w:overflowPunct w:val="0"/>
        <w:spacing w:after="0" w:line="240" w:lineRule="auto"/>
        <w:ind w:left="1932" w:hanging="193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１　事業の名称　</w:t>
      </w:r>
    </w:p>
    <w:p w14:paraId="005840D0" w14:textId="6862C32D" w:rsidR="00A66B4C" w:rsidRPr="00A66B4C" w:rsidRDefault="00A66B4C" w:rsidP="00D37D72">
      <w:pPr>
        <w:overflowPunct w:val="0"/>
        <w:spacing w:after="0" w:line="240" w:lineRule="auto"/>
        <w:ind w:leftChars="100" w:left="222"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令和</w:t>
      </w:r>
      <w:r w:rsidR="00D37D72">
        <w:rPr>
          <w:rFonts w:ascii="ＭＳ 明朝" w:eastAsia="ＭＳ 明朝" w:hAnsi="ＭＳ 明朝" w:cs="ＭＳ 明朝" w:hint="eastAsia"/>
          <w:color w:val="000000"/>
          <w:kern w:val="0"/>
          <w:sz w:val="24"/>
        </w:rPr>
        <w:t>８</w:t>
      </w:r>
      <w:r w:rsidRPr="00A66B4C">
        <w:rPr>
          <w:rFonts w:ascii="ＭＳ 明朝" w:eastAsia="ＭＳ 明朝" w:hAnsi="ＭＳ 明朝" w:cs="ＭＳ 明朝" w:hint="eastAsia"/>
          <w:color w:val="000000"/>
          <w:kern w:val="0"/>
          <w:sz w:val="24"/>
        </w:rPr>
        <w:t>年度</w:t>
      </w:r>
      <w:r w:rsidRPr="00A66B4C">
        <w:rPr>
          <w:rFonts w:ascii="ＭＳ 明朝" w:eastAsia="ＭＳ 明朝" w:hAnsi="ＭＳ 明朝" w:cs="ＭＳ 明朝"/>
          <w:color w:val="000000"/>
          <w:kern w:val="0"/>
          <w:sz w:val="24"/>
        </w:rPr>
        <w:t xml:space="preserve"> </w:t>
      </w:r>
      <w:r w:rsidR="00B45E5B">
        <w:rPr>
          <w:rFonts w:ascii="ＭＳ 明朝" w:eastAsia="ＭＳ 明朝" w:hAnsi="ＭＳ 明朝" w:cs="ＭＳ 明朝" w:hint="eastAsia"/>
          <w:color w:val="000000"/>
          <w:kern w:val="0"/>
          <w:sz w:val="24"/>
        </w:rPr>
        <w:t>うちなー健康経営推進事業</w:t>
      </w:r>
    </w:p>
    <w:p w14:paraId="54BB1EF6"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299FB47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契約期間</w:t>
      </w:r>
    </w:p>
    <w:p w14:paraId="6ED9F238" w14:textId="3888FBFC" w:rsidR="00A66B4C" w:rsidRPr="00A66B4C" w:rsidRDefault="00A66B4C" w:rsidP="00D37D72">
      <w:pPr>
        <w:overflowPunct w:val="0"/>
        <w:spacing w:after="0" w:line="240" w:lineRule="auto"/>
        <w:ind w:firstLineChars="200" w:firstLine="48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契約締結の日から令和</w:t>
      </w:r>
      <w:r w:rsidR="00D37D72">
        <w:rPr>
          <w:rFonts w:ascii="ＭＳ 明朝" w:eastAsia="ＭＳ 明朝" w:hAnsi="ＭＳ 明朝" w:cs="ＭＳ 明朝" w:hint="eastAsia"/>
          <w:color w:val="000000"/>
          <w:kern w:val="0"/>
          <w:sz w:val="24"/>
        </w:rPr>
        <w:t>９</w:t>
      </w:r>
      <w:r w:rsidRPr="00A66B4C">
        <w:rPr>
          <w:rFonts w:ascii="ＭＳ 明朝" w:eastAsia="ＭＳ 明朝" w:hAnsi="ＭＳ 明朝" w:cs="ＭＳ 明朝" w:hint="eastAsia"/>
          <w:color w:val="000000"/>
          <w:kern w:val="0"/>
          <w:sz w:val="24"/>
        </w:rPr>
        <w:t>年３月</w:t>
      </w:r>
      <w:r w:rsidRPr="00A66B4C">
        <w:rPr>
          <w:rFonts w:ascii="ＭＳ 明朝" w:eastAsia="ＭＳ 明朝" w:hAnsi="ＭＳ 明朝" w:cs="ＭＳ 明朝"/>
          <w:color w:val="000000"/>
          <w:kern w:val="0"/>
          <w:sz w:val="24"/>
        </w:rPr>
        <w:t>31</w:t>
      </w:r>
      <w:r w:rsidRPr="00A66B4C">
        <w:rPr>
          <w:rFonts w:ascii="ＭＳ 明朝" w:eastAsia="ＭＳ 明朝" w:hAnsi="ＭＳ 明朝" w:cs="ＭＳ 明朝" w:hint="eastAsia"/>
          <w:color w:val="000000"/>
          <w:kern w:val="0"/>
          <w:sz w:val="24"/>
        </w:rPr>
        <w:t>日まで</w:t>
      </w:r>
    </w:p>
    <w:p w14:paraId="3A2E3DC3"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1B043F94"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契約金額　　金</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円</w:t>
      </w:r>
    </w:p>
    <w:p w14:paraId="3A063383" w14:textId="77777777" w:rsidR="00D37D72" w:rsidRDefault="00A66B4C" w:rsidP="00D37D72">
      <w:pPr>
        <w:overflowPunct w:val="0"/>
        <w:spacing w:after="0" w:line="240" w:lineRule="auto"/>
        <w:ind w:leftChars="100" w:left="222"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（うち取引に係る消費税額及び地方消費税額は、○</w:t>
      </w:r>
      <w:r w:rsidRPr="00A66B4C">
        <w:rPr>
          <w:rFonts w:ascii="ＭＳ 明朝" w:eastAsia="ＭＳ 明朝" w:hAnsi="ＭＳ 明朝" w:cs="ＭＳ 明朝"/>
          <w:color w:val="000000"/>
          <w:kern w:val="0"/>
          <w:sz w:val="24"/>
        </w:rPr>
        <w:t>,</w:t>
      </w:r>
      <w:r w:rsidRPr="00A66B4C">
        <w:rPr>
          <w:rFonts w:ascii="ＭＳ 明朝" w:eastAsia="ＭＳ 明朝" w:hAnsi="ＭＳ 明朝" w:cs="ＭＳ 明朝" w:hint="eastAsia"/>
          <w:color w:val="000000"/>
          <w:kern w:val="0"/>
          <w:sz w:val="24"/>
        </w:rPr>
        <w:t>○○○</w:t>
      </w:r>
      <w:r w:rsidRPr="00A66B4C">
        <w:rPr>
          <w:rFonts w:ascii="ＭＳ 明朝" w:eastAsia="ＭＳ 明朝" w:hAnsi="ＭＳ 明朝" w:cs="ＭＳ 明朝"/>
          <w:color w:val="000000"/>
          <w:kern w:val="0"/>
          <w:sz w:val="24"/>
        </w:rPr>
        <w:t>,</w:t>
      </w:r>
      <w:r w:rsidRPr="00A66B4C">
        <w:rPr>
          <w:rFonts w:ascii="ＭＳ 明朝" w:eastAsia="ＭＳ 明朝" w:hAnsi="ＭＳ 明朝" w:cs="ＭＳ 明朝" w:hint="eastAsia"/>
          <w:color w:val="000000"/>
          <w:kern w:val="0"/>
          <w:sz w:val="24"/>
        </w:rPr>
        <w:t>○○○円）</w:t>
      </w:r>
    </w:p>
    <w:p w14:paraId="596E6E84" w14:textId="77777777" w:rsidR="00D37D72" w:rsidRDefault="00A66B4C" w:rsidP="00D37D72">
      <w:pPr>
        <w:overflowPunct w:val="0"/>
        <w:spacing w:after="0" w:line="240" w:lineRule="auto"/>
        <w:ind w:leftChars="208" w:left="462" w:firstLineChars="100" w:firstLine="242"/>
        <w:jc w:val="both"/>
        <w:textAlignment w:val="baseline"/>
        <w:rPr>
          <w:rFonts w:ascii="ＭＳ 明朝" w:eastAsia="ＭＳ 明朝" w:hAnsi="ＭＳ 明朝" w:cs="ＭＳ 明朝"/>
          <w:color w:val="000000"/>
          <w:kern w:val="0"/>
          <w:sz w:val="24"/>
        </w:rPr>
      </w:pPr>
      <w:r w:rsidRPr="00A66B4C">
        <w:rPr>
          <w:rFonts w:ascii="ＭＳ 明朝" w:eastAsia="ＭＳ 明朝" w:hAnsi="ＭＳ 明朝" w:cs="ＭＳ 明朝" w:hint="eastAsia"/>
          <w:color w:val="000000"/>
          <w:kern w:val="0"/>
          <w:sz w:val="24"/>
        </w:rPr>
        <w:t>（注）「取引に係る消費税額及び地方消費税額」は、消費税法第</w:t>
      </w:r>
      <w:r w:rsidRPr="00A66B4C">
        <w:rPr>
          <w:rFonts w:ascii="ＭＳ 明朝" w:eastAsia="ＭＳ 明朝" w:hAnsi="ＭＳ 明朝" w:cs="ＭＳ 明朝"/>
          <w:color w:val="000000"/>
          <w:kern w:val="0"/>
          <w:sz w:val="24"/>
        </w:rPr>
        <w:t>28</w:t>
      </w:r>
      <w:r w:rsidRPr="00A66B4C">
        <w:rPr>
          <w:rFonts w:ascii="ＭＳ 明朝" w:eastAsia="ＭＳ 明朝" w:hAnsi="ＭＳ 明朝" w:cs="ＭＳ 明朝" w:hint="eastAsia"/>
          <w:color w:val="000000"/>
          <w:kern w:val="0"/>
          <w:sz w:val="24"/>
        </w:rPr>
        <w:t>条第１項及び第</w:t>
      </w:r>
      <w:r w:rsidRPr="00A66B4C">
        <w:rPr>
          <w:rFonts w:ascii="ＭＳ 明朝" w:eastAsia="ＭＳ 明朝" w:hAnsi="ＭＳ 明朝" w:cs="ＭＳ 明朝"/>
          <w:color w:val="000000"/>
          <w:kern w:val="0"/>
          <w:sz w:val="24"/>
        </w:rPr>
        <w:t>29</w:t>
      </w:r>
      <w:r w:rsidRPr="00A66B4C">
        <w:rPr>
          <w:rFonts w:ascii="ＭＳ 明朝" w:eastAsia="ＭＳ 明朝" w:hAnsi="ＭＳ 明朝" w:cs="ＭＳ 明朝" w:hint="eastAsia"/>
          <w:color w:val="000000"/>
          <w:kern w:val="0"/>
          <w:sz w:val="24"/>
        </w:rPr>
        <w:t>条の規定並びに地方税法第</w:t>
      </w:r>
      <w:r w:rsidRPr="00A66B4C">
        <w:rPr>
          <w:rFonts w:ascii="ＭＳ 明朝" w:eastAsia="ＭＳ 明朝" w:hAnsi="ＭＳ 明朝" w:cs="ＭＳ 明朝"/>
          <w:color w:val="000000"/>
          <w:kern w:val="0"/>
          <w:sz w:val="24"/>
        </w:rPr>
        <w:t>72</w:t>
      </w:r>
      <w:r w:rsidRPr="00A66B4C">
        <w:rPr>
          <w:rFonts w:ascii="ＭＳ 明朝" w:eastAsia="ＭＳ 明朝" w:hAnsi="ＭＳ 明朝" w:cs="ＭＳ 明朝" w:hint="eastAsia"/>
          <w:color w:val="000000"/>
          <w:kern w:val="0"/>
          <w:sz w:val="24"/>
        </w:rPr>
        <w:t>条の</w:t>
      </w:r>
      <w:r w:rsidRPr="00A66B4C">
        <w:rPr>
          <w:rFonts w:ascii="ＭＳ 明朝" w:eastAsia="ＭＳ 明朝" w:hAnsi="ＭＳ 明朝" w:cs="ＭＳ 明朝"/>
          <w:color w:val="000000"/>
          <w:kern w:val="0"/>
          <w:sz w:val="24"/>
        </w:rPr>
        <w:t>82</w:t>
      </w:r>
      <w:r w:rsidRPr="00A66B4C">
        <w:rPr>
          <w:rFonts w:ascii="ＭＳ 明朝" w:eastAsia="ＭＳ 明朝" w:hAnsi="ＭＳ 明朝" w:cs="ＭＳ 明朝" w:hint="eastAsia"/>
          <w:color w:val="000000"/>
          <w:kern w:val="0"/>
          <w:sz w:val="24"/>
        </w:rPr>
        <w:t>及び第</w:t>
      </w:r>
      <w:r w:rsidRPr="00A66B4C">
        <w:rPr>
          <w:rFonts w:ascii="ＭＳ 明朝" w:eastAsia="ＭＳ 明朝" w:hAnsi="ＭＳ 明朝" w:cs="ＭＳ 明朝"/>
          <w:color w:val="000000"/>
          <w:kern w:val="0"/>
          <w:sz w:val="24"/>
        </w:rPr>
        <w:t>72</w:t>
      </w:r>
      <w:r w:rsidRPr="00A66B4C">
        <w:rPr>
          <w:rFonts w:ascii="ＭＳ 明朝" w:eastAsia="ＭＳ 明朝" w:hAnsi="ＭＳ 明朝" w:cs="ＭＳ 明朝" w:hint="eastAsia"/>
          <w:color w:val="000000"/>
          <w:kern w:val="0"/>
          <w:sz w:val="24"/>
        </w:rPr>
        <w:t>条の</w:t>
      </w:r>
      <w:r w:rsidRPr="00A66B4C">
        <w:rPr>
          <w:rFonts w:ascii="ＭＳ 明朝" w:eastAsia="ＭＳ 明朝" w:hAnsi="ＭＳ 明朝" w:cs="ＭＳ 明朝"/>
          <w:color w:val="000000"/>
          <w:kern w:val="0"/>
          <w:sz w:val="24"/>
        </w:rPr>
        <w:t>83</w:t>
      </w:r>
      <w:r w:rsidRPr="00A66B4C">
        <w:rPr>
          <w:rFonts w:ascii="ＭＳ 明朝" w:eastAsia="ＭＳ 明朝" w:hAnsi="ＭＳ 明朝" w:cs="ＭＳ 明朝" w:hint="eastAsia"/>
          <w:color w:val="000000"/>
          <w:kern w:val="0"/>
          <w:sz w:val="24"/>
        </w:rPr>
        <w:t>の規定に基づき算出したもので、契約金額に</w:t>
      </w:r>
      <w:r w:rsidRPr="00A66B4C">
        <w:rPr>
          <w:rFonts w:ascii="ＭＳ 明朝" w:eastAsia="ＭＳ 明朝" w:hAnsi="ＭＳ 明朝" w:cs="ＭＳ 明朝"/>
          <w:color w:val="000000"/>
          <w:kern w:val="0"/>
          <w:sz w:val="24"/>
        </w:rPr>
        <w:t>110</w:t>
      </w:r>
      <w:r w:rsidRPr="00A66B4C">
        <w:rPr>
          <w:rFonts w:ascii="ＭＳ 明朝" w:eastAsia="ＭＳ 明朝" w:hAnsi="ＭＳ 明朝" w:cs="ＭＳ 明朝" w:hint="eastAsia"/>
          <w:color w:val="000000"/>
          <w:kern w:val="0"/>
          <w:sz w:val="24"/>
        </w:rPr>
        <w:t>分の</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を乗じて得た額である。</w:t>
      </w:r>
    </w:p>
    <w:p w14:paraId="2FCCA08B" w14:textId="68D89F91" w:rsidR="00A66B4C" w:rsidRPr="00A66B4C" w:rsidRDefault="00A66B4C" w:rsidP="00D37D72">
      <w:pPr>
        <w:overflowPunct w:val="0"/>
        <w:spacing w:after="0" w:line="240" w:lineRule="auto"/>
        <w:ind w:leftChars="208" w:left="462"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甲は、契約金額の範囲内において、委託契約書、委託業務仕様書及び委託業務実施計画書等に基づく乙の業務実績に応じ、委託業務の実施に要する経費（以下「委託料」という。）を乙に支払うものとする。</w:t>
      </w:r>
    </w:p>
    <w:p w14:paraId="5837C8F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6F249439" w14:textId="77777777" w:rsidR="00A66B4C" w:rsidRPr="00A66B4C" w:rsidRDefault="00A66B4C" w:rsidP="00A66B4C">
      <w:pPr>
        <w:overflowPunct w:val="0"/>
        <w:spacing w:after="0" w:line="240" w:lineRule="auto"/>
        <w:ind w:left="1932" w:hanging="193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契約保証金</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 xml:space="preserve">　</w:t>
      </w:r>
    </w:p>
    <w:p w14:paraId="69574444" w14:textId="2200B3F3" w:rsidR="00A66B4C" w:rsidRPr="00A66B4C" w:rsidRDefault="00A66B4C" w:rsidP="00D37D72">
      <w:pPr>
        <w:overflowPunct w:val="0"/>
        <w:spacing w:after="0" w:line="240" w:lineRule="auto"/>
        <w:ind w:leftChars="100" w:left="222"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沖縄県財務規則第</w:t>
      </w:r>
      <w:r w:rsidRPr="00A66B4C">
        <w:rPr>
          <w:rFonts w:ascii="ＭＳ 明朝" w:eastAsia="ＭＳ 明朝" w:hAnsi="ＭＳ 明朝" w:cs="ＭＳ 明朝"/>
          <w:color w:val="000000"/>
          <w:kern w:val="0"/>
          <w:sz w:val="24"/>
        </w:rPr>
        <w:t>101</w:t>
      </w:r>
      <w:r w:rsidRPr="00A66B4C">
        <w:rPr>
          <w:rFonts w:ascii="ＭＳ 明朝" w:eastAsia="ＭＳ 明朝" w:hAnsi="ＭＳ 明朝" w:cs="ＭＳ 明朝" w:hint="eastAsia"/>
          <w:color w:val="000000"/>
          <w:kern w:val="0"/>
          <w:sz w:val="24"/>
        </w:rPr>
        <w:t>条第１項により契約金額の</w:t>
      </w:r>
      <w:r w:rsidRPr="00A66B4C">
        <w:rPr>
          <w:rFonts w:ascii="ＭＳ 明朝" w:eastAsia="ＭＳ 明朝" w:hAnsi="ＭＳ 明朝" w:cs="ＭＳ 明朝"/>
          <w:color w:val="000000"/>
          <w:kern w:val="0"/>
          <w:sz w:val="24"/>
        </w:rPr>
        <w:t>100</w:t>
      </w:r>
      <w:r w:rsidRPr="00A66B4C">
        <w:rPr>
          <w:rFonts w:ascii="ＭＳ 明朝" w:eastAsia="ＭＳ 明朝" w:hAnsi="ＭＳ 明朝" w:cs="ＭＳ 明朝" w:hint="eastAsia"/>
          <w:color w:val="000000"/>
          <w:kern w:val="0"/>
          <w:sz w:val="24"/>
        </w:rPr>
        <w:t>分の</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以上の金額を納付すること。ただし、沖縄県財務規則第</w:t>
      </w:r>
      <w:r w:rsidRPr="00A66B4C">
        <w:rPr>
          <w:rFonts w:ascii="ＭＳ 明朝" w:eastAsia="ＭＳ 明朝" w:hAnsi="ＭＳ 明朝" w:cs="ＭＳ 明朝"/>
          <w:color w:val="000000"/>
          <w:kern w:val="0"/>
          <w:sz w:val="24"/>
        </w:rPr>
        <w:t>101</w:t>
      </w:r>
      <w:r w:rsidRPr="00A66B4C">
        <w:rPr>
          <w:rFonts w:ascii="ＭＳ 明朝" w:eastAsia="ＭＳ 明朝" w:hAnsi="ＭＳ 明朝" w:cs="ＭＳ 明朝" w:hint="eastAsia"/>
          <w:color w:val="000000"/>
          <w:kern w:val="0"/>
          <w:sz w:val="24"/>
        </w:rPr>
        <w:t>条第２項に該当する場合は免除する。</w:t>
      </w:r>
    </w:p>
    <w:p w14:paraId="53E2E4C1"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26EAA36" w14:textId="10043F6E" w:rsidR="00A66B4C" w:rsidRPr="00A66B4C" w:rsidRDefault="00A66B4C" w:rsidP="00D37D72">
      <w:pPr>
        <w:overflowPunct w:val="0"/>
        <w:spacing w:after="0" w:line="240" w:lineRule="auto"/>
        <w:ind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上記の委託業務について、甲と乙は、次の条項によって公正な委託契約を締結し、信義に従って誠実にこれを履行するものとする。</w:t>
      </w:r>
    </w:p>
    <w:p w14:paraId="2A84BB4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p>
    <w:p w14:paraId="411053BA" w14:textId="0E0223C0" w:rsidR="00A66B4C" w:rsidRPr="00A66B4C" w:rsidRDefault="00A66B4C" w:rsidP="00D37D72">
      <w:pPr>
        <w:overflowPunct w:val="0"/>
        <w:spacing w:after="0" w:line="240" w:lineRule="auto"/>
        <w:ind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本契約の証として、本書２通を作成し、甲乙記名押印の上、各自１通を保有する。</w:t>
      </w:r>
    </w:p>
    <w:p w14:paraId="2A68D95E"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1367B9FA"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0D566299"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6113297" w14:textId="6692D960"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令和</w:t>
      </w:r>
      <w:r w:rsidR="00D37D72">
        <w:rPr>
          <w:rFonts w:ascii="ＭＳ 明朝" w:eastAsia="ＭＳ 明朝" w:hAnsi="ＭＳ 明朝" w:cs="ＭＳ 明朝" w:hint="eastAsia"/>
          <w:color w:val="000000"/>
          <w:kern w:val="0"/>
          <w:sz w:val="24"/>
        </w:rPr>
        <w:t>８</w:t>
      </w:r>
      <w:r w:rsidRPr="00A66B4C">
        <w:rPr>
          <w:rFonts w:ascii="ＭＳ 明朝" w:eastAsia="ＭＳ 明朝" w:hAnsi="ＭＳ 明朝" w:cs="ＭＳ 明朝" w:hint="eastAsia"/>
          <w:color w:val="000000"/>
          <w:kern w:val="0"/>
          <w:sz w:val="24"/>
        </w:rPr>
        <w:t>年　　月　　日</w:t>
      </w:r>
    </w:p>
    <w:p w14:paraId="1CCEAEBD"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0124102"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甲　　沖縄県那覇市泉崎１丁目２番２号</w:t>
      </w:r>
    </w:p>
    <w:p w14:paraId="1754B3FC"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沖縄県知事　玉城</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康裕</w:t>
      </w:r>
    </w:p>
    <w:p w14:paraId="27897E4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60BD1D76"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52202B42"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乙</w:t>
      </w:r>
      <w:r w:rsidRPr="00A66B4C">
        <w:rPr>
          <w:rFonts w:ascii="ＭＳ 明朝" w:eastAsia="ＭＳ 明朝" w:hAnsi="ＭＳ 明朝" w:cs="ＭＳ 明朝"/>
          <w:color w:val="000000"/>
          <w:kern w:val="0"/>
          <w:sz w:val="24"/>
        </w:rPr>
        <w:t xml:space="preserve">    </w:t>
      </w:r>
    </w:p>
    <w:p w14:paraId="37285254"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　　　　　　　　　　　　　</w:t>
      </w:r>
      <w:r w:rsidRPr="00A66B4C">
        <w:rPr>
          <w:rFonts w:ascii="ＭＳ 明朝" w:eastAsia="ＭＳ 明朝" w:hAnsi="Times New Roman" w:cs="Times New Roman"/>
          <w:kern w:val="0"/>
          <w:sz w:val="24"/>
        </w:rPr>
        <w:br w:type="page"/>
      </w:r>
      <w:r w:rsidRPr="00A66B4C">
        <w:rPr>
          <w:rFonts w:ascii="ＭＳ 明朝" w:eastAsia="ＭＳ 明朝" w:hAnsi="ＭＳ 明朝" w:cs="ＭＳ 明朝" w:hint="eastAsia"/>
          <w:color w:val="000000"/>
          <w:kern w:val="0"/>
          <w:sz w:val="24"/>
        </w:rPr>
        <w:lastRenderedPageBreak/>
        <w:t>（総則）</w:t>
      </w:r>
    </w:p>
    <w:p w14:paraId="20EB21B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第１条　乙は、別紙「企画提案仕様書」（以下「仕様書」という。）に基づき、上記の契約金額及び契約期間内で、頭書の業務を完了しなければならない。</w:t>
      </w:r>
    </w:p>
    <w:p w14:paraId="7778D147"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7101774B"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（実施計画書）</w:t>
      </w:r>
    </w:p>
    <w:p w14:paraId="604A64A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第２条　乙は、仕様書に基づき、次に掲げる内容を含む委託業務実施計画書（任意様式、以下「実施計画書」という。）を契約締結の日から</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日以内に甲に提出し、甲の承認を得なければならない。</w:t>
      </w:r>
    </w:p>
    <w:p w14:paraId="2104C7AB"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⑴　実施業務の内容</w:t>
      </w:r>
    </w:p>
    <w:p w14:paraId="4F6CB2E7"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⑵　実施業務の実施方法</w:t>
      </w:r>
    </w:p>
    <w:p w14:paraId="18182236"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⑶　実施スケジュール</w:t>
      </w:r>
    </w:p>
    <w:p w14:paraId="70E5205F"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⑷　業務遂行体制</w:t>
      </w:r>
    </w:p>
    <w:p w14:paraId="2117C38A" w14:textId="77777777" w:rsidR="00A66B4C" w:rsidRPr="00A66B4C" w:rsidRDefault="00A66B4C" w:rsidP="00A66B4C">
      <w:pPr>
        <w:overflowPunct w:val="0"/>
        <w:spacing w:after="0" w:line="240" w:lineRule="auto"/>
        <w:ind w:left="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⑸　経費積算内訳</w:t>
      </w:r>
    </w:p>
    <w:p w14:paraId="27B555A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乙は、甲の承認を得た実施計画書及び甲の指示に従って、当該委託業務を実施しなければならない。当該実施計画書が変更されたときも同様とする。</w:t>
      </w:r>
    </w:p>
    <w:p w14:paraId="72A4D82A"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3905A8F0"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（実施計画書の変更）</w:t>
      </w:r>
    </w:p>
    <w:p w14:paraId="292EC56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第３条　</w:t>
      </w:r>
      <w:r w:rsidRPr="00A66B4C">
        <w:rPr>
          <w:rFonts w:ascii="ＭＳ 明朝" w:eastAsia="ＭＳ 明朝" w:hAnsi="游明朝" w:cs="ＭＳ 明朝" w:hint="eastAsia"/>
          <w:color w:val="000000"/>
          <w:kern w:val="0"/>
          <w:sz w:val="24"/>
        </w:rPr>
        <w:t>乙は、実施計画書に関し、次の各号の一に該当するときは、あらかじめ計画変更等承認申請書（様式第１号）を甲へ提出し、その承認を受けなければならない。</w:t>
      </w:r>
    </w:p>
    <w:p w14:paraId="3BDFB71C" w14:textId="77777777" w:rsidR="00D37D72" w:rsidRDefault="00A66B4C" w:rsidP="00D37D72">
      <w:pPr>
        <w:overflowPunct w:val="0"/>
        <w:spacing w:after="0" w:line="240" w:lineRule="auto"/>
        <w:ind w:leftChars="100" w:left="464" w:hangingChars="100" w:hanging="242"/>
        <w:jc w:val="both"/>
        <w:textAlignment w:val="baseline"/>
        <w:rPr>
          <w:rFonts w:ascii="ＭＳ 明朝" w:eastAsia="ＭＳ 明朝" w:hAnsi="游明朝" w:cs="ＭＳ 明朝"/>
          <w:color w:val="000000"/>
          <w:kern w:val="0"/>
          <w:sz w:val="24"/>
        </w:rPr>
      </w:pPr>
      <w:r w:rsidRPr="00A66B4C">
        <w:rPr>
          <w:rFonts w:ascii="ＭＳ 明朝" w:eastAsia="ＭＳ 明朝" w:hAnsi="ＭＳ 明朝" w:cs="ＭＳ 明朝" w:hint="eastAsia"/>
          <w:color w:val="000000"/>
          <w:kern w:val="0"/>
          <w:sz w:val="24"/>
        </w:rPr>
        <w:t xml:space="preserve">⑴　</w:t>
      </w:r>
      <w:r w:rsidRPr="00A66B4C">
        <w:rPr>
          <w:rFonts w:ascii="ＭＳ 明朝" w:eastAsia="ＭＳ 明朝" w:hAnsi="游明朝" w:cs="ＭＳ 明朝" w:hint="eastAsia"/>
          <w:color w:val="000000"/>
          <w:kern w:val="0"/>
          <w:sz w:val="24"/>
        </w:rPr>
        <w:t>経費区分ごとに配分された額を変更しようとするとき。ただし、各配分額の</w:t>
      </w:r>
      <w:r w:rsidRPr="00A66B4C">
        <w:rPr>
          <w:rFonts w:ascii="ＭＳ 明朝" w:eastAsia="ＭＳ 明朝" w:hAnsi="ＭＳ 明朝" w:cs="ＭＳ 明朝"/>
          <w:color w:val="000000"/>
          <w:kern w:val="0"/>
          <w:sz w:val="24"/>
        </w:rPr>
        <w:t>20</w:t>
      </w:r>
      <w:r w:rsidRPr="00A66B4C">
        <w:rPr>
          <w:rFonts w:ascii="ＭＳ 明朝" w:eastAsia="ＭＳ 明朝" w:hAnsi="游明朝" w:cs="ＭＳ 明朝" w:hint="eastAsia"/>
          <w:color w:val="000000"/>
          <w:kern w:val="0"/>
          <w:sz w:val="24"/>
        </w:rPr>
        <w:t>パーセント以内の流用増減を除く。</w:t>
      </w:r>
    </w:p>
    <w:p w14:paraId="74FFBF03" w14:textId="3D4AE248" w:rsidR="00A66B4C" w:rsidRPr="00A66B4C" w:rsidRDefault="00A66B4C" w:rsidP="00D37D72">
      <w:pPr>
        <w:overflowPunct w:val="0"/>
        <w:spacing w:after="0" w:line="240" w:lineRule="auto"/>
        <w:ind w:leftChars="100" w:left="464" w:hangingChars="100"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 xml:space="preserve">⑵　</w:t>
      </w:r>
      <w:r w:rsidRPr="00A66B4C">
        <w:rPr>
          <w:rFonts w:ascii="ＭＳ 明朝" w:eastAsia="ＭＳ 明朝" w:hAnsi="游明朝" w:cs="ＭＳ 明朝" w:hint="eastAsia"/>
          <w:color w:val="000000"/>
          <w:kern w:val="0"/>
          <w:sz w:val="24"/>
        </w:rPr>
        <w:t>事業内容を変更しようとするとき。ただし、委託業務の実施に支障を及ぼさない軽微な変更であるとあらかじめ甲が認めた場合は、この限りではない。</w:t>
      </w:r>
    </w:p>
    <w:p w14:paraId="124FDB9E"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前項の規定による実施計画書の変更である場合は、甲の承認を得ることによって変更契約が締結されたものとみなす。</w:t>
      </w:r>
    </w:p>
    <w:p w14:paraId="1CA8FAD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乙から申請があった場合は、受理した日から</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日以内に承認又は不承認の通知を乙にするものとする。</w:t>
      </w:r>
    </w:p>
    <w:p w14:paraId="19AAE32B"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BD9A7C9"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（計画変更等による契約変更）</w:t>
      </w:r>
    </w:p>
    <w:p w14:paraId="7806A89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第４条　甲は、次の各号のいずれかに該当するときは、相手方の承諾を得て本契約の内容を変更できるものとする。</w:t>
      </w:r>
    </w:p>
    <w:p w14:paraId="327E1873" w14:textId="77777777" w:rsidR="00A66B4C" w:rsidRPr="00A66B4C" w:rsidRDefault="00A66B4C" w:rsidP="00A66B4C">
      <w:pPr>
        <w:overflowPunct w:val="0"/>
        <w:spacing w:after="0" w:line="240" w:lineRule="auto"/>
        <w:ind w:left="484"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⑴　委託業務の実施の中途において、契約金額、契約期間又は実施計画書で定められた内容における主要な部分の変更を行う必要が生じたとき。</w:t>
      </w:r>
    </w:p>
    <w:p w14:paraId="2A7CAFCC" w14:textId="77777777" w:rsidR="00A66B4C" w:rsidRPr="00A66B4C" w:rsidRDefault="00A66B4C" w:rsidP="00A66B4C">
      <w:pPr>
        <w:overflowPunct w:val="0"/>
        <w:spacing w:after="0" w:line="240" w:lineRule="auto"/>
        <w:ind w:left="484"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⑵　著しい経済情勢の変動、天災地変等により、本契約に定める条件で契約の一部の履行が困難となったとき。</w:t>
      </w:r>
    </w:p>
    <w:p w14:paraId="0C70EB8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前項の変更に係る手続きについては、乙が第３条の規定に基づく計画変更等承認申請書（様式第１号）を、原則として当初の契約期間の末日の</w:t>
      </w:r>
      <w:r w:rsidRPr="00A66B4C">
        <w:rPr>
          <w:rFonts w:ascii="ＭＳ 明朝" w:eastAsia="ＭＳ 明朝" w:hAnsi="ＭＳ 明朝" w:cs="ＭＳ 明朝"/>
          <w:color w:val="000000"/>
          <w:kern w:val="0"/>
          <w:sz w:val="24"/>
        </w:rPr>
        <w:t>14</w:t>
      </w:r>
      <w:r w:rsidRPr="00A66B4C">
        <w:rPr>
          <w:rFonts w:ascii="ＭＳ 明朝" w:eastAsia="ＭＳ 明朝" w:hAnsi="ＭＳ 明朝" w:cs="ＭＳ 明朝" w:hint="eastAsia"/>
          <w:color w:val="000000"/>
          <w:kern w:val="0"/>
          <w:sz w:val="24"/>
        </w:rPr>
        <w:t>日前までに（前項第２号の変更にあっては、速やかに）甲に提出し、甲と変更契約を締結するものとする。ただし、第</w:t>
      </w:r>
      <w:r w:rsidRPr="00A66B4C">
        <w:rPr>
          <w:rFonts w:ascii="ＭＳ 明朝" w:eastAsia="ＭＳ 明朝" w:hAnsi="ＭＳ 明朝" w:cs="ＭＳ 明朝"/>
          <w:color w:val="000000"/>
          <w:kern w:val="0"/>
          <w:sz w:val="24"/>
        </w:rPr>
        <w:t>13</w:t>
      </w:r>
      <w:r w:rsidRPr="00A66B4C">
        <w:rPr>
          <w:rFonts w:ascii="ＭＳ 明朝" w:eastAsia="ＭＳ 明朝" w:hAnsi="ＭＳ 明朝" w:cs="ＭＳ 明朝" w:hint="eastAsia"/>
          <w:color w:val="000000"/>
          <w:kern w:val="0"/>
          <w:sz w:val="24"/>
        </w:rPr>
        <w:t>条ただし書に定める流用のときは、この限りではない。</w:t>
      </w:r>
    </w:p>
    <w:p w14:paraId="6309037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2A4E5397"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lastRenderedPageBreak/>
        <w:t>（委託料の経費区分）</w:t>
      </w:r>
    </w:p>
    <w:p w14:paraId="19E99F13"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第５条　委託料の経費区分は、別表のとおりとする。</w:t>
      </w:r>
    </w:p>
    <w:p w14:paraId="32885FD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4D2717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（権利義務の譲渡）</w:t>
      </w:r>
    </w:p>
    <w:p w14:paraId="08577CF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第６条　乙は、この契約により生ずる権利又は義務を第三者に譲渡し、又は承継させてはならない。ただし、あらかじめ、甲の承諾を得た場合は、この限りではない。</w:t>
      </w:r>
    </w:p>
    <w:p w14:paraId="1F627D1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成果物（未完成の成果物及び業務を行う上で得られた記録等を含む。）を第三者に譲渡し、貸与し、又は質権その他の担保の目的に供してはならない。ただし、あらかじめ甲の承認を得た場合は、この限りではない。</w:t>
      </w:r>
    </w:p>
    <w:p w14:paraId="2066391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0CA82D3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（再委託の制限）</w:t>
      </w:r>
    </w:p>
    <w:p w14:paraId="2ADBBAB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 xml:space="preserve">第７条　</w:t>
      </w:r>
      <w:r w:rsidRPr="00A66B4C">
        <w:rPr>
          <w:rFonts w:ascii="ＭＳ 明朝" w:eastAsia="ＭＳ 明朝" w:hAnsi="ＭＳ 明朝" w:cs="ＭＳ 明朝" w:hint="eastAsia"/>
          <w:color w:val="000000"/>
          <w:kern w:val="0"/>
          <w:sz w:val="24"/>
        </w:rPr>
        <w:t>乙は、契約の全部の履行を一括して第三者に委任し、又は請負わせてはならない。</w:t>
      </w:r>
    </w:p>
    <w:p w14:paraId="4A963A7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乙は、甲が仕様書で指定した契約の主たる部分の履行を第三者に委任し、又は請負わせてはならない。</w:t>
      </w:r>
    </w:p>
    <w:p w14:paraId="004D03F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乙は、暴力団員又は暴力団と密接な関係を有する者に契約の履行を委任し、又は請け負わせてはならない。</w:t>
      </w:r>
    </w:p>
    <w:p w14:paraId="259D67A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乙は、契約の一部を第三者に委任し、又は請負わせようとするときは、</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日前までに再委託承認申請書（別紙様式１）を甲に提出するとともに、事前に書面による甲の承認を受けなければならない。</w:t>
      </w:r>
    </w:p>
    <w:p w14:paraId="229D69FA" w14:textId="1AB8DAD0" w:rsidR="00A66B4C" w:rsidRPr="00A66B4C" w:rsidRDefault="00A66B4C" w:rsidP="00D16130">
      <w:pPr>
        <w:overflowPunct w:val="0"/>
        <w:spacing w:after="0" w:line="240" w:lineRule="auto"/>
        <w:ind w:leftChars="100" w:left="222" w:firstLineChars="100" w:firstLine="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ただし、甲が仕様書で示した「その他、簡易な業務」を第三者に委任し、又は請け負わせるときはこの限りでない。</w:t>
      </w:r>
    </w:p>
    <w:p w14:paraId="0BF75F8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５　乙は、委託業務の一部を再委託するときは、乙が本契約を遵守するために必要な事項及び甲が指示する事項について、再委託者と約定しなければならない。</w:t>
      </w:r>
    </w:p>
    <w:p w14:paraId="2C19AC3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６　乙は、前項により第三者に委任し、又は請負わせた業務の履行及び当該第三者の行為について全責任を負うものとし、当該第三者が甲に損害を与えた場合、乙はその損害を賠償しなければならない。</w:t>
      </w:r>
    </w:p>
    <w:p w14:paraId="6FF0ADD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７　乙が第１項から第５項に違反したときは、甲は本契約を解除することができる。これにより乙、又は乙が業務の一部を委任し、又は請負わせた第三者に発生した損害について、甲は賠償責任を負わないものとする。</w:t>
      </w:r>
    </w:p>
    <w:p w14:paraId="7F49241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3FA2EE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（委託業務の監督等）</w:t>
      </w:r>
    </w:p>
    <w:p w14:paraId="1FE5C50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第８条　乙は、甲が定める監督職員の指示に従うとともに、その職務に協力しなければならない。</w:t>
      </w:r>
    </w:p>
    <w:p w14:paraId="4CC3B1F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甲は、必要があると認めるときは、乙に対し、委託業務の実施状況、経費の使途及びその他必要な事項について報告を求め、書面検査又は必要に応じて実地検査を実施し、必要な指示をすることができる。</w:t>
      </w:r>
    </w:p>
    <w:p w14:paraId="0A8E710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甲は、本業務における乙の履行又は前条第４項により乙から委託を受けた者の履行が著しく不適当と認められる場合、その理由を明示した文書により、必要な措置を講じることを乙に請求することができるものとする。</w:t>
      </w:r>
    </w:p>
    <w:p w14:paraId="1593B4E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乙は、甲から前項に基づく請求があった場合、当該請求事項について必要な措</w:t>
      </w:r>
      <w:r w:rsidRPr="00A66B4C">
        <w:rPr>
          <w:rFonts w:ascii="ＭＳ 明朝" w:eastAsia="ＭＳ 明朝" w:hAnsi="ＭＳ 明朝" w:cs="ＭＳ 明朝" w:hint="eastAsia"/>
          <w:color w:val="000000"/>
          <w:kern w:val="0"/>
          <w:sz w:val="24"/>
        </w:rPr>
        <w:lastRenderedPageBreak/>
        <w:t>置を講じ、請求を受けた日から</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日以内に</w:t>
      </w:r>
      <w:r w:rsidRPr="00A66B4C">
        <w:rPr>
          <w:rFonts w:ascii="ＭＳ 明朝" w:eastAsia="ＭＳ 明朝" w:hAnsi="游明朝" w:cs="ＭＳ 明朝" w:hint="eastAsia"/>
          <w:color w:val="000000"/>
          <w:kern w:val="0"/>
          <w:sz w:val="24"/>
        </w:rPr>
        <w:t>実施状況報告書（様式第２号）</w:t>
      </w:r>
      <w:r w:rsidRPr="00A66B4C">
        <w:rPr>
          <w:rFonts w:ascii="ＭＳ 明朝" w:eastAsia="ＭＳ 明朝" w:hAnsi="ＭＳ 明朝" w:cs="ＭＳ 明朝" w:hint="eastAsia"/>
          <w:color w:val="000000"/>
          <w:kern w:val="0"/>
          <w:sz w:val="24"/>
        </w:rPr>
        <w:t>により甲に報告するものとする。</w:t>
      </w:r>
    </w:p>
    <w:p w14:paraId="5E909A3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6C796A6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（労働関係法令の遵守及び調査）</w:t>
      </w:r>
    </w:p>
    <w:p w14:paraId="08F3C84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第９条　乙は、労働基準法、最低賃金法等の労働関係法令を遵守しなければならない。</w:t>
      </w:r>
    </w:p>
    <w:p w14:paraId="0B5679E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甲は、本契約の履行に関し必要があると認めるときは、乙に対して委託業務の実施状況について報告を求め、又は調査を行うことができる。</w:t>
      </w:r>
    </w:p>
    <w:p w14:paraId="0F8F31F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037BA5A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（帳簿等の整備及び保存）</w:t>
      </w:r>
    </w:p>
    <w:p w14:paraId="398F770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条　乙は、委託業務の実施に要する経費に関し専用の帳簿を備え、支出額を明確に記載しておかなければならない。</w:t>
      </w:r>
    </w:p>
    <w:p w14:paraId="4FD5FC3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乙は、委託業務に要した経費を甲が指示する項目に従って前項の帳簿に記載し、その支出内容を証明又は説明する書類を整理して保管しなければならない。</w:t>
      </w:r>
    </w:p>
    <w:p w14:paraId="5F39BE6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前項の支出内容を証明する書類とは、乙が通常使用している支出に関する決裁文書、仕様書、見積書（相見積を含む。）、契約書、納品書、検収調書、請求書、領収書、銀行振込領収書、委託業務に従事する者の給与支払を示す台帳及び出張伝票等をいう。</w:t>
      </w:r>
    </w:p>
    <w:p w14:paraId="454AF30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第２項の支出内容を説明する書類とは、図面、カタログ、発注書、予定価格書、出庫伝票、製作設計費の内訳に関する書類､加工費の内訳に関する書類､光熱水料の内訳に関する書類、委託業務に従事する者毎の調査時間、調査内容及び図面記録等を記載した業務日誌及び労務費積算書等をいう。</w:t>
      </w:r>
    </w:p>
    <w:p w14:paraId="675B0DF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５　第２項の帳簿及び書類の保管期間は、委託期間が終了する日の属する事業年度（甲の事業年度である４月１日から翌年３月</w:t>
      </w:r>
      <w:r w:rsidRPr="00A66B4C">
        <w:rPr>
          <w:rFonts w:ascii="ＭＳ 明朝" w:eastAsia="ＭＳ 明朝" w:hAnsi="ＭＳ 明朝" w:cs="ＭＳ 明朝"/>
          <w:color w:val="000000"/>
          <w:kern w:val="0"/>
          <w:sz w:val="24"/>
        </w:rPr>
        <w:t>31</w:t>
      </w:r>
      <w:r w:rsidRPr="00A66B4C">
        <w:rPr>
          <w:rFonts w:ascii="ＭＳ 明朝" w:eastAsia="ＭＳ 明朝" w:hAnsi="ＭＳ 明朝" w:cs="ＭＳ 明朝" w:hint="eastAsia"/>
          <w:color w:val="000000"/>
          <w:kern w:val="0"/>
          <w:sz w:val="24"/>
        </w:rPr>
        <w:t>日までの１年間をいう。以下同じ。）の終了日の翌日から起算して５年間とする。</w:t>
      </w:r>
    </w:p>
    <w:p w14:paraId="2B32B6A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６　乙は、乙の責に帰すべき事由により前項に掲げる保存期間内に証憑書類を消失したときは、当該経費について、正当な根拠を示して委託業務の実施に係る経費である旨を甲に証明しなければならない。また、示された証憑書類が正当な根拠と認められない場合についても同様とする。</w:t>
      </w:r>
    </w:p>
    <w:p w14:paraId="5397332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6A919E3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（検査及び引渡し）</w:t>
      </w:r>
    </w:p>
    <w:p w14:paraId="6F6F1E95" w14:textId="79DCCA1F"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11</w:t>
      </w:r>
      <w:r w:rsidRPr="00A66B4C">
        <w:rPr>
          <w:rFonts w:ascii="ＭＳ 明朝" w:eastAsia="ＭＳ 明朝" w:hAnsi="ＭＳ 明朝" w:cs="ＭＳ 明朝" w:hint="eastAsia"/>
          <w:color w:val="000000"/>
          <w:kern w:val="0"/>
          <w:sz w:val="24"/>
        </w:rPr>
        <w:t>条　乙は、業務が完了して</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日を経過した日（当該期日の末日が休日（沖縄県の休日を定める条例（平成３年条例第</w:t>
      </w:r>
      <w:r w:rsidRPr="00A66B4C">
        <w:rPr>
          <w:rFonts w:ascii="ＭＳ 明朝" w:eastAsia="ＭＳ 明朝" w:hAnsi="ＭＳ 明朝" w:cs="ＭＳ 明朝"/>
          <w:color w:val="000000"/>
          <w:kern w:val="0"/>
          <w:sz w:val="24"/>
        </w:rPr>
        <w:t>15</w:t>
      </w:r>
      <w:r w:rsidRPr="00A66B4C">
        <w:rPr>
          <w:rFonts w:ascii="ＭＳ 明朝" w:eastAsia="ＭＳ 明朝" w:hAnsi="ＭＳ 明朝" w:cs="ＭＳ 明朝" w:hint="eastAsia"/>
          <w:color w:val="000000"/>
          <w:kern w:val="0"/>
          <w:sz w:val="24"/>
        </w:rPr>
        <w:t>号）第１条第１項各号に掲げる日をいう。）に当たるときは、当該末日の翌日を当該期間の末日とする。）又は令和</w:t>
      </w:r>
      <w:r w:rsidR="00D16130">
        <w:rPr>
          <w:rFonts w:ascii="ＭＳ 明朝" w:eastAsia="ＭＳ 明朝" w:hAnsi="ＭＳ 明朝" w:cs="ＭＳ 明朝" w:hint="eastAsia"/>
          <w:color w:val="000000"/>
          <w:kern w:val="0"/>
          <w:sz w:val="24"/>
        </w:rPr>
        <w:t>９</w:t>
      </w:r>
      <w:r w:rsidRPr="00A66B4C">
        <w:rPr>
          <w:rFonts w:ascii="ＭＳ 明朝" w:eastAsia="ＭＳ 明朝" w:hAnsi="ＭＳ 明朝" w:cs="ＭＳ 明朝" w:hint="eastAsia"/>
          <w:color w:val="000000"/>
          <w:kern w:val="0"/>
          <w:sz w:val="24"/>
        </w:rPr>
        <w:t>年３月</w:t>
      </w:r>
      <w:r w:rsidRPr="00A66B4C">
        <w:rPr>
          <w:rFonts w:ascii="ＭＳ 明朝" w:eastAsia="ＭＳ 明朝" w:hAnsi="ＭＳ 明朝" w:cs="ＭＳ 明朝"/>
          <w:color w:val="000000"/>
          <w:kern w:val="0"/>
          <w:sz w:val="24"/>
        </w:rPr>
        <w:t>31</w:t>
      </w:r>
      <w:r w:rsidRPr="00A66B4C">
        <w:rPr>
          <w:rFonts w:ascii="ＭＳ 明朝" w:eastAsia="ＭＳ 明朝" w:hAnsi="ＭＳ 明朝" w:cs="ＭＳ 明朝" w:hint="eastAsia"/>
          <w:color w:val="000000"/>
          <w:kern w:val="0"/>
          <w:sz w:val="24"/>
        </w:rPr>
        <w:t>日のいずれか早い日までに、成果物一式及び実績報告書（様式第３号）を甲に提出し、その検査を受けなければならない。</w:t>
      </w:r>
    </w:p>
    <w:p w14:paraId="14F5375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甲は、前項の実績報告書等の提出を受けたときは、速やかに検査を行うものとする。</w:t>
      </w:r>
    </w:p>
    <w:p w14:paraId="1E58A5C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乙は、前項の結果不合格となり、甲から期限を指定して補正を命じられたときは、自己の負担、指定期限内に補正して、甲の検査を受けなければならない。</w:t>
      </w:r>
    </w:p>
    <w:p w14:paraId="49DD6EDB" w14:textId="77777777" w:rsid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70D51980" w14:textId="77777777" w:rsidR="00A42868" w:rsidRPr="00A66B4C" w:rsidRDefault="00A42868"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4EF2A90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lastRenderedPageBreak/>
        <w:t>（額の確定及び通知）</w:t>
      </w:r>
    </w:p>
    <w:p w14:paraId="4E4BCA8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12</w:t>
      </w:r>
      <w:r w:rsidRPr="00A66B4C">
        <w:rPr>
          <w:rFonts w:ascii="ＭＳ 明朝" w:eastAsia="ＭＳ 明朝" w:hAnsi="ＭＳ 明朝" w:cs="ＭＳ 明朝" w:hint="eastAsia"/>
          <w:color w:val="000000"/>
          <w:kern w:val="0"/>
          <w:sz w:val="24"/>
        </w:rPr>
        <w:t>条　甲は、前条の検査で乙の業務が本契約に適合するものであると認めた場合は、委託契約書、仕様書、実施計画書及び成果物一式に基づき、乙に支払うべき経費の額（以下「確定額」という。）を確定し、速やかに書面により乙に通知するものとする。</w:t>
      </w:r>
    </w:p>
    <w:p w14:paraId="4CA5C4C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0E7C0747"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（委託業務の実施に要する経費の支出）</w:t>
      </w:r>
    </w:p>
    <w:p w14:paraId="472FEC9C" w14:textId="247377E1"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游明朝" w:cs="ＭＳ 明朝" w:hint="eastAsia"/>
          <w:color w:val="000000"/>
          <w:kern w:val="0"/>
          <w:sz w:val="24"/>
        </w:rPr>
        <w:t>第</w:t>
      </w:r>
      <w:r w:rsidRPr="00A66B4C">
        <w:rPr>
          <w:rFonts w:ascii="ＭＳ 明朝" w:eastAsia="ＭＳ 明朝" w:hAnsi="ＭＳ 明朝" w:cs="ＭＳ 明朝"/>
          <w:color w:val="000000"/>
          <w:kern w:val="0"/>
          <w:sz w:val="24"/>
        </w:rPr>
        <w:t>13</w:t>
      </w:r>
      <w:r w:rsidRPr="00A66B4C">
        <w:rPr>
          <w:rFonts w:ascii="ＭＳ 明朝" w:eastAsia="ＭＳ 明朝" w:hAnsi="游明朝" w:cs="ＭＳ 明朝" w:hint="eastAsia"/>
          <w:color w:val="000000"/>
          <w:kern w:val="0"/>
          <w:sz w:val="24"/>
        </w:rPr>
        <w:t>条　乙は、委託業務の実施に要する経費を実施計画書に記載された経費の内訳に従って支出しなければならない。実施計画書が変更されたときは、変更された実施計画書に記載された経費の内訳に従って支出しなければならない。ただし、乙は、経費区分表（別表）に記載された経費の内訳について、項目のそれぞれについて</w:t>
      </w:r>
      <w:r w:rsidRPr="00A66B4C">
        <w:rPr>
          <w:rFonts w:ascii="ＭＳ 明朝" w:eastAsia="ＭＳ 明朝" w:hAnsi="ＭＳ 明朝" w:cs="ＭＳ 明朝"/>
          <w:color w:val="000000"/>
          <w:kern w:val="0"/>
          <w:sz w:val="24"/>
        </w:rPr>
        <w:t>20</w:t>
      </w:r>
      <w:r w:rsidR="00E25948">
        <w:rPr>
          <w:rFonts w:ascii="ＭＳ 明朝" w:eastAsia="ＭＳ 明朝" w:hAnsi="游明朝" w:cs="ＭＳ 明朝" w:hint="eastAsia"/>
          <w:color w:val="000000"/>
          <w:kern w:val="0"/>
          <w:sz w:val="24"/>
        </w:rPr>
        <w:t>パーセント</w:t>
      </w:r>
      <w:r w:rsidRPr="00A66B4C">
        <w:rPr>
          <w:rFonts w:ascii="ＭＳ 明朝" w:eastAsia="ＭＳ 明朝" w:hAnsi="游明朝" w:cs="ＭＳ 明朝" w:hint="eastAsia"/>
          <w:color w:val="000000"/>
          <w:kern w:val="0"/>
          <w:sz w:val="24"/>
        </w:rPr>
        <w:t>以内に限り、流用することができる。</w:t>
      </w:r>
    </w:p>
    <w:p w14:paraId="1494F0E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0EA3AF6"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（委託料の負担及び請求、支払）</w:t>
      </w:r>
    </w:p>
    <w:p w14:paraId="24E4CAEE"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14</w:t>
      </w:r>
      <w:r w:rsidRPr="00A66B4C">
        <w:rPr>
          <w:rFonts w:ascii="ＭＳ 明朝" w:eastAsia="ＭＳ 明朝" w:hAnsi="ＭＳ 明朝" w:cs="ＭＳ 明朝" w:hint="eastAsia"/>
          <w:color w:val="000000"/>
          <w:kern w:val="0"/>
          <w:sz w:val="24"/>
        </w:rPr>
        <w:t>条　委託料の支払は、原則、精算払とする。</w:t>
      </w:r>
    </w:p>
    <w:p w14:paraId="7849E4F3"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乙は、確定額を通知する甲からの書面を受理後、甲に対して支払請求書を提出することができる。この場合において、甲は、乙から適法な支払請求書を受理した日から</w:t>
      </w:r>
      <w:r w:rsidRPr="00A66B4C">
        <w:rPr>
          <w:rFonts w:ascii="ＭＳ 明朝" w:eastAsia="ＭＳ 明朝" w:hAnsi="ＭＳ 明朝" w:cs="ＭＳ 明朝"/>
          <w:color w:val="000000"/>
          <w:kern w:val="0"/>
          <w:sz w:val="24"/>
        </w:rPr>
        <w:t>30</w:t>
      </w:r>
      <w:r w:rsidRPr="00A66B4C">
        <w:rPr>
          <w:rFonts w:ascii="ＭＳ 明朝" w:eastAsia="ＭＳ 明朝" w:hAnsi="ＭＳ 明朝" w:cs="ＭＳ 明朝" w:hint="eastAsia"/>
          <w:color w:val="000000"/>
          <w:kern w:val="0"/>
          <w:sz w:val="24"/>
        </w:rPr>
        <w:t>日以内の日（当該期日の末日が銀行等の休日に当たるときは、当該末日の前日を当該期間の末日とする。）までの期間に支払を行わなければならない。</w:t>
      </w:r>
    </w:p>
    <w:p w14:paraId="45E12BF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　甲は、前２項の規定にかかわらず、乙の請求により必要があると認められる金額については、概算払をすることができる。</w:t>
      </w:r>
    </w:p>
    <w:p w14:paraId="6A60C64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４　乙が前項の規定により概算払を受領している場合であって、当該概算払の合計額が第</w:t>
      </w:r>
      <w:r w:rsidRPr="00A66B4C">
        <w:rPr>
          <w:rFonts w:ascii="ＭＳ 明朝" w:eastAsia="ＭＳ 明朝" w:hAnsi="ＭＳ 明朝" w:cs="ＭＳ 明朝"/>
          <w:color w:val="000000"/>
          <w:kern w:val="0"/>
          <w:sz w:val="24"/>
        </w:rPr>
        <w:t>12</w:t>
      </w:r>
      <w:r w:rsidRPr="00A66B4C">
        <w:rPr>
          <w:rFonts w:ascii="ＭＳ 明朝" w:eastAsia="ＭＳ 明朝" w:hAnsi="ＭＳ 明朝" w:cs="ＭＳ 明朝" w:hint="eastAsia"/>
          <w:color w:val="000000"/>
          <w:kern w:val="0"/>
          <w:sz w:val="24"/>
        </w:rPr>
        <w:t>条の規定による確定額に満たない場合には、第２項を準用する。</w:t>
      </w:r>
    </w:p>
    <w:p w14:paraId="1DA43F7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５　甲が、第３項の規定により乙に支払った金額が、第</w:t>
      </w:r>
      <w:r w:rsidRPr="00A66B4C">
        <w:rPr>
          <w:rFonts w:ascii="ＭＳ 明朝" w:eastAsia="ＭＳ 明朝" w:hAnsi="ＭＳ 明朝" w:cs="ＭＳ 明朝"/>
          <w:color w:val="000000"/>
          <w:kern w:val="0"/>
          <w:sz w:val="24"/>
        </w:rPr>
        <w:t>12</w:t>
      </w:r>
      <w:r w:rsidRPr="00A66B4C">
        <w:rPr>
          <w:rFonts w:ascii="ＭＳ 明朝" w:eastAsia="ＭＳ 明朝" w:hAnsi="ＭＳ 明朝" w:cs="ＭＳ 明朝" w:hint="eastAsia"/>
          <w:color w:val="000000"/>
          <w:kern w:val="0"/>
          <w:sz w:val="24"/>
        </w:rPr>
        <w:t>条の規定による確定額を超過した場合、乙はその超過額を甲に返還しなければならない。</w:t>
      </w:r>
    </w:p>
    <w:p w14:paraId="412329E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６　甲は、乙が所定の事業を実施していないと認めた場合、又は事業の目的外に経費を使用していると認めた場合には、既に支払った委託料の全部又は一部の返還を命ずることができる。</w:t>
      </w:r>
    </w:p>
    <w:p w14:paraId="7D0C01F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50B492F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（著作権の帰属）</w:t>
      </w:r>
    </w:p>
    <w:p w14:paraId="3A77AC2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15</w:t>
      </w:r>
      <w:r w:rsidRPr="00A66B4C">
        <w:rPr>
          <w:rFonts w:ascii="ＭＳ 明朝" w:eastAsia="ＭＳ 明朝" w:hAnsi="ＭＳ 明朝" w:cs="ＭＳ 明朝" w:hint="eastAsia"/>
          <w:color w:val="000000"/>
          <w:kern w:val="0"/>
          <w:sz w:val="24"/>
        </w:rPr>
        <w:t>条　この契約に基づいて制作されたものの著作権は、甲に属するものとする。</w:t>
      </w:r>
    </w:p>
    <w:p w14:paraId="1C154A5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甲が二次使用するにあたり、第三者の有する著作権その他の権利を侵害することがないよう、乙は、制作に当たっては必要な許諾を得なければならない。</w:t>
      </w:r>
    </w:p>
    <w:p w14:paraId="77D2899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62F5E58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（著作権の使用）</w:t>
      </w:r>
    </w:p>
    <w:p w14:paraId="0E72A32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16</w:t>
      </w:r>
      <w:r w:rsidRPr="00A66B4C">
        <w:rPr>
          <w:rFonts w:ascii="ＭＳ 明朝" w:eastAsia="ＭＳ 明朝" w:hAnsi="ＭＳ 明朝" w:cs="ＭＳ 明朝" w:hint="eastAsia"/>
          <w:color w:val="000000"/>
          <w:kern w:val="0"/>
          <w:sz w:val="24"/>
        </w:rPr>
        <w:t>条　乙は、委託業務の実施にあたり、第三者の著作権又はその他の権利の対象となっている物件又は方法を使用するときは、必要な手続を取るなど、その使用に関して責任を負うものとする。</w:t>
      </w:r>
    </w:p>
    <w:p w14:paraId="5EE959AB"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921DAC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（契約不適合責任）</w:t>
      </w:r>
    </w:p>
    <w:p w14:paraId="62D3B09B" w14:textId="77777777" w:rsidR="00A66B4C" w:rsidRPr="00A66B4C" w:rsidRDefault="00A66B4C" w:rsidP="00A66B4C">
      <w:pPr>
        <w:overflowPunct w:val="0"/>
        <w:spacing w:after="0" w:line="240" w:lineRule="auto"/>
        <w:ind w:left="224" w:hanging="22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17</w:t>
      </w:r>
      <w:r w:rsidRPr="00A66B4C">
        <w:rPr>
          <w:rFonts w:ascii="ＭＳ 明朝" w:eastAsia="ＭＳ 明朝" w:hAnsi="ＭＳ 明朝" w:cs="ＭＳ 明朝" w:hint="eastAsia"/>
          <w:color w:val="000000"/>
          <w:kern w:val="0"/>
          <w:sz w:val="24"/>
        </w:rPr>
        <w:t>条　甲は、第</w:t>
      </w:r>
      <w:r w:rsidRPr="00A66B4C">
        <w:rPr>
          <w:rFonts w:ascii="ＭＳ 明朝" w:eastAsia="ＭＳ 明朝" w:hAnsi="ＭＳ 明朝" w:cs="ＭＳ 明朝"/>
          <w:color w:val="000000"/>
          <w:kern w:val="0"/>
          <w:sz w:val="24"/>
        </w:rPr>
        <w:t>11</w:t>
      </w:r>
      <w:r w:rsidRPr="00A66B4C">
        <w:rPr>
          <w:rFonts w:ascii="ＭＳ 明朝" w:eastAsia="ＭＳ 明朝" w:hAnsi="ＭＳ 明朝" w:cs="ＭＳ 明朝" w:hint="eastAsia"/>
          <w:color w:val="000000"/>
          <w:kern w:val="0"/>
          <w:sz w:val="24"/>
        </w:rPr>
        <w:t>条第１項に定める検査の完了後、当該業務に契約の内容に適合しない部分（以下「不適合部分」という。）があるときは、不適合を知ったと</w:t>
      </w:r>
      <w:r w:rsidRPr="00A66B4C">
        <w:rPr>
          <w:rFonts w:ascii="ＭＳ 明朝" w:eastAsia="ＭＳ 明朝" w:hAnsi="ＭＳ 明朝" w:cs="ＭＳ 明朝" w:hint="eastAsia"/>
          <w:color w:val="000000"/>
          <w:kern w:val="0"/>
          <w:sz w:val="24"/>
        </w:rPr>
        <w:lastRenderedPageBreak/>
        <w:t>きから１年以内に乙に対してその旨を通知し、不適合部分の修補、修補に代え損害の賠償、又は修補とともに損害の賠償を請求することができる。</w:t>
      </w:r>
    </w:p>
    <w:p w14:paraId="6E2B04BF" w14:textId="77777777" w:rsidR="00A66B4C" w:rsidRPr="00A66B4C" w:rsidRDefault="00A66B4C" w:rsidP="00A66B4C">
      <w:pPr>
        <w:overflowPunct w:val="0"/>
        <w:spacing w:after="0" w:line="240" w:lineRule="auto"/>
        <w:ind w:left="224" w:hanging="224"/>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前項の規定は、その不適合が仕様書の記載内容、甲の指示により生じたものであるときは適用しない。ただし、乙がその記載内容、指示等が不適当であることを知りながらこれを通知しなかったときはこの限りでない。</w:t>
      </w:r>
    </w:p>
    <w:p w14:paraId="0361F672"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60382BF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（損害の負担）</w:t>
      </w:r>
    </w:p>
    <w:p w14:paraId="65FC41B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18</w:t>
      </w:r>
      <w:r w:rsidRPr="00A66B4C">
        <w:rPr>
          <w:rFonts w:ascii="ＭＳ 明朝" w:eastAsia="ＭＳ 明朝" w:hAnsi="ＭＳ 明朝" w:cs="ＭＳ 明朝" w:hint="eastAsia"/>
          <w:color w:val="000000"/>
          <w:kern w:val="0"/>
          <w:sz w:val="24"/>
        </w:rPr>
        <w:t>条　委託業務の処理にあたって生じた損害（第三者に及ぼした損害を含む。）は、乙が負担する。ただし、その損害が甲の責めに帰すべき理由により生じたものについては、この限りではない。</w:t>
      </w:r>
    </w:p>
    <w:p w14:paraId="19718A7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33D96BD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（履行遅滞）</w:t>
      </w:r>
    </w:p>
    <w:p w14:paraId="370AFFEE" w14:textId="34F421B8"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19</w:t>
      </w:r>
      <w:r w:rsidRPr="00A66B4C">
        <w:rPr>
          <w:rFonts w:ascii="ＭＳ 明朝" w:eastAsia="ＭＳ 明朝" w:hAnsi="ＭＳ 明朝" w:cs="ＭＳ 明朝" w:hint="eastAsia"/>
          <w:color w:val="000000"/>
          <w:kern w:val="0"/>
          <w:sz w:val="24"/>
        </w:rPr>
        <w:t>条　甲は、乙が契約期間内にその義務を履行し終らないため、期間の延長を求めたときは、遅延日数に応じ、未済部分の契約代金の額に対し年</w:t>
      </w:r>
      <w:r w:rsidR="00354500">
        <w:rPr>
          <w:rFonts w:ascii="ＭＳ 明朝" w:eastAsia="ＭＳ 明朝" w:hAnsi="ＭＳ 明朝" w:cs="ＭＳ 明朝" w:hint="eastAsia"/>
          <w:color w:val="000000"/>
          <w:kern w:val="0"/>
          <w:sz w:val="24"/>
        </w:rPr>
        <w:t>3.0</w:t>
      </w:r>
      <w:r w:rsidRPr="00A66B4C">
        <w:rPr>
          <w:rFonts w:ascii="ＭＳ 明朝" w:eastAsia="ＭＳ 明朝" w:hAnsi="ＭＳ 明朝" w:cs="ＭＳ 明朝" w:hint="eastAsia"/>
          <w:color w:val="000000"/>
          <w:kern w:val="0"/>
          <w:sz w:val="24"/>
        </w:rPr>
        <w:t>パーセントの違約金を徴収して承認することができる。ただし、天災、地変その他契約の相手方の責によらないものについては、違約金は徴収しない。</w:t>
      </w:r>
    </w:p>
    <w:p w14:paraId="3C092BB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前項の違約金は、契約代金支払のときに控除し、その額が支払金の額を超えるときは、その超える額を徴収する。</w:t>
      </w:r>
    </w:p>
    <w:p w14:paraId="46DF1F04"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78B5A8E0"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（解除権及び違約金）</w:t>
      </w:r>
    </w:p>
    <w:p w14:paraId="6C1CA41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20</w:t>
      </w:r>
      <w:r w:rsidRPr="00A66B4C">
        <w:rPr>
          <w:rFonts w:ascii="ＭＳ 明朝" w:eastAsia="ＭＳ 明朝" w:hAnsi="ＭＳ 明朝" w:cs="ＭＳ 明朝" w:hint="eastAsia"/>
          <w:color w:val="000000"/>
          <w:kern w:val="0"/>
          <w:sz w:val="24"/>
        </w:rPr>
        <w:t>条　甲は、次の各号の一に該当する理由が生じたときは、いつでもこの契約を解除することができる。</w:t>
      </w:r>
    </w:p>
    <w:p w14:paraId="3F6F9E8D" w14:textId="77777777" w:rsidR="00354500" w:rsidRDefault="00C10E40" w:rsidP="00354500">
      <w:pPr>
        <w:overflowPunct w:val="0"/>
        <w:spacing w:after="0" w:line="240" w:lineRule="auto"/>
        <w:ind w:leftChars="100" w:left="425" w:hangingChars="84" w:hanging="203"/>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⑴</w:t>
      </w:r>
      <w:r w:rsidR="00A66B4C" w:rsidRPr="00A66B4C">
        <w:rPr>
          <w:rFonts w:ascii="ＭＳ 明朝" w:eastAsia="ＭＳ 明朝" w:hAnsi="ＭＳ 明朝" w:cs="ＭＳ 明朝" w:hint="eastAsia"/>
          <w:color w:val="000000"/>
          <w:kern w:val="0"/>
          <w:sz w:val="24"/>
        </w:rPr>
        <w:t xml:space="preserve">　乙の責に帰すべき事由により、履行期間内に業務を履行しないとき又は履</w:t>
      </w:r>
      <w:r w:rsidR="00A66B4C" w:rsidRPr="00A66B4C">
        <w:rPr>
          <w:rFonts w:ascii="ＭＳ 明朝" w:eastAsia="ＭＳ 明朝" w:hAnsi="ＭＳ 明朝" w:cs="ＭＳ 明朝"/>
          <w:color w:val="000000"/>
          <w:kern w:val="0"/>
          <w:sz w:val="24"/>
        </w:rPr>
        <w:t xml:space="preserve">  </w:t>
      </w:r>
      <w:r w:rsidR="00A66B4C" w:rsidRPr="00A66B4C">
        <w:rPr>
          <w:rFonts w:ascii="ＭＳ 明朝" w:eastAsia="ＭＳ 明朝" w:hAnsi="ＭＳ 明朝" w:cs="ＭＳ 明朝" w:hint="eastAsia"/>
          <w:color w:val="000000"/>
          <w:kern w:val="0"/>
          <w:sz w:val="24"/>
        </w:rPr>
        <w:t>行の見込みがないと明らかに認められるとき。</w:t>
      </w:r>
    </w:p>
    <w:p w14:paraId="60C8FED9" w14:textId="77777777" w:rsidR="00354500" w:rsidRDefault="00C10E40" w:rsidP="00354500">
      <w:pPr>
        <w:overflowPunct w:val="0"/>
        <w:spacing w:after="0" w:line="240" w:lineRule="auto"/>
        <w:ind w:leftChars="100" w:left="425" w:hangingChars="84" w:hanging="203"/>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⑵</w:t>
      </w:r>
      <w:r w:rsidR="00A66B4C" w:rsidRPr="00A66B4C">
        <w:rPr>
          <w:rFonts w:ascii="ＭＳ 明朝" w:eastAsia="ＭＳ 明朝" w:hAnsi="ＭＳ 明朝" w:cs="ＭＳ 明朝" w:hint="eastAsia"/>
          <w:color w:val="000000"/>
          <w:kern w:val="0"/>
          <w:sz w:val="24"/>
        </w:rPr>
        <w:t xml:space="preserve">　乙が、正当な理由なく、着手期日を過ぎても着手しないとき。</w:t>
      </w:r>
    </w:p>
    <w:p w14:paraId="7FFB099E" w14:textId="77777777" w:rsidR="00354500" w:rsidRDefault="00C10E40" w:rsidP="00354500">
      <w:pPr>
        <w:overflowPunct w:val="0"/>
        <w:spacing w:after="0" w:line="240" w:lineRule="auto"/>
        <w:ind w:leftChars="100" w:left="425" w:hangingChars="84" w:hanging="203"/>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⑶</w:t>
      </w:r>
      <w:r w:rsidR="00A66B4C" w:rsidRPr="00A66B4C">
        <w:rPr>
          <w:rFonts w:ascii="ＭＳ 明朝" w:eastAsia="ＭＳ 明朝" w:hAnsi="ＭＳ 明朝" w:cs="ＭＳ 明朝" w:hint="eastAsia"/>
          <w:color w:val="000000"/>
          <w:kern w:val="0"/>
          <w:sz w:val="24"/>
        </w:rPr>
        <w:t xml:space="preserve">　乙又はその代理人その他乙の使用人が、監督員又は検査員の監督又は検査</w:t>
      </w:r>
      <w:r w:rsidR="00A66B4C" w:rsidRPr="00A66B4C">
        <w:rPr>
          <w:rFonts w:ascii="ＭＳ 明朝" w:eastAsia="ＭＳ 明朝" w:hAnsi="ＭＳ 明朝" w:cs="ＭＳ 明朝"/>
          <w:color w:val="000000"/>
          <w:kern w:val="0"/>
          <w:sz w:val="24"/>
        </w:rPr>
        <w:t xml:space="preserve">    </w:t>
      </w:r>
      <w:r w:rsidR="00A66B4C" w:rsidRPr="00A66B4C">
        <w:rPr>
          <w:rFonts w:ascii="ＭＳ 明朝" w:eastAsia="ＭＳ 明朝" w:hAnsi="ＭＳ 明朝" w:cs="ＭＳ 明朝" w:hint="eastAsia"/>
          <w:color w:val="000000"/>
          <w:kern w:val="0"/>
          <w:sz w:val="24"/>
        </w:rPr>
        <w:t>を妨げたとき。</w:t>
      </w:r>
    </w:p>
    <w:p w14:paraId="1267BA36" w14:textId="77777777" w:rsidR="00354500" w:rsidRDefault="00C10E40" w:rsidP="00354500">
      <w:pPr>
        <w:overflowPunct w:val="0"/>
        <w:spacing w:after="0" w:line="240" w:lineRule="auto"/>
        <w:ind w:leftChars="100" w:left="425" w:hangingChars="84" w:hanging="203"/>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⑷</w:t>
      </w:r>
      <w:r w:rsidR="00A66B4C" w:rsidRPr="00A66B4C">
        <w:rPr>
          <w:rFonts w:ascii="ＭＳ 明朝" w:eastAsia="ＭＳ 明朝" w:hAnsi="ＭＳ 明朝" w:cs="ＭＳ 明朝" w:hint="eastAsia"/>
          <w:color w:val="000000"/>
          <w:kern w:val="0"/>
          <w:sz w:val="24"/>
        </w:rPr>
        <w:t xml:space="preserve">　乙が沖縄県から指名停止措置を受けたとき、乙又はその代理人その他乙の</w:t>
      </w:r>
      <w:r w:rsidR="00A66B4C" w:rsidRPr="00A66B4C">
        <w:rPr>
          <w:rFonts w:ascii="ＭＳ 明朝" w:eastAsia="ＭＳ 明朝" w:hAnsi="ＭＳ 明朝" w:cs="ＭＳ 明朝"/>
          <w:color w:val="000000"/>
          <w:kern w:val="0"/>
          <w:sz w:val="24"/>
        </w:rPr>
        <w:t xml:space="preserve">    </w:t>
      </w:r>
      <w:r w:rsidR="00A66B4C" w:rsidRPr="00A66B4C">
        <w:rPr>
          <w:rFonts w:ascii="ＭＳ 明朝" w:eastAsia="ＭＳ 明朝" w:hAnsi="ＭＳ 明朝" w:cs="ＭＳ 明朝" w:hint="eastAsia"/>
          <w:color w:val="000000"/>
          <w:kern w:val="0"/>
          <w:sz w:val="24"/>
        </w:rPr>
        <w:t>使用人が暴力団員又は暴力団と密接な関係を有する等不適切な者に該当する</w:t>
      </w:r>
      <w:r w:rsidR="00A66B4C" w:rsidRPr="00A66B4C">
        <w:rPr>
          <w:rFonts w:ascii="ＭＳ 明朝" w:eastAsia="ＭＳ 明朝" w:hAnsi="ＭＳ 明朝" w:cs="ＭＳ 明朝"/>
          <w:color w:val="000000"/>
          <w:kern w:val="0"/>
          <w:sz w:val="24"/>
        </w:rPr>
        <w:t xml:space="preserve">    </w:t>
      </w:r>
      <w:r w:rsidR="00A66B4C" w:rsidRPr="00A66B4C">
        <w:rPr>
          <w:rFonts w:ascii="ＭＳ 明朝" w:eastAsia="ＭＳ 明朝" w:hAnsi="ＭＳ 明朝" w:cs="ＭＳ 明朝" w:hint="eastAsia"/>
          <w:color w:val="000000"/>
          <w:kern w:val="0"/>
          <w:sz w:val="24"/>
        </w:rPr>
        <w:t>とき。</w:t>
      </w:r>
    </w:p>
    <w:p w14:paraId="2F419739" w14:textId="305F591F" w:rsidR="00A66B4C" w:rsidRPr="00A66B4C" w:rsidRDefault="00C10E40" w:rsidP="00354500">
      <w:pPr>
        <w:overflowPunct w:val="0"/>
        <w:spacing w:after="0" w:line="240" w:lineRule="auto"/>
        <w:ind w:leftChars="100" w:left="425" w:hangingChars="84" w:hanging="203"/>
        <w:textAlignment w:val="baseline"/>
        <w:rPr>
          <w:rFonts w:ascii="ＭＳ 明朝" w:eastAsia="ＭＳ 明朝" w:hAnsi="Times New Roman" w:cs="Times New Roman"/>
          <w:color w:val="000000"/>
          <w:kern w:val="0"/>
          <w:sz w:val="24"/>
        </w:rPr>
      </w:pPr>
      <w:r>
        <w:rPr>
          <w:rFonts w:ascii="ＭＳ 明朝" w:eastAsia="ＭＳ 明朝" w:hAnsi="ＭＳ 明朝" w:cs="ＭＳ 明朝" w:hint="eastAsia"/>
          <w:color w:val="000000"/>
          <w:kern w:val="0"/>
          <w:sz w:val="24"/>
        </w:rPr>
        <w:t>⑸</w:t>
      </w:r>
      <w:r w:rsidR="00A66B4C" w:rsidRPr="00A66B4C">
        <w:rPr>
          <w:rFonts w:ascii="ＭＳ 明朝" w:eastAsia="ＭＳ 明朝" w:hAnsi="ＭＳ 明朝" w:cs="ＭＳ 明朝" w:hint="eastAsia"/>
          <w:color w:val="000000"/>
          <w:kern w:val="0"/>
          <w:sz w:val="24"/>
        </w:rPr>
        <w:t xml:space="preserve">　前各号に掲げる場合のほか、乙が沖縄県財務規則（昭和</w:t>
      </w:r>
      <w:r w:rsidR="00A66B4C" w:rsidRPr="00A66B4C">
        <w:rPr>
          <w:rFonts w:ascii="ＭＳ 明朝" w:eastAsia="ＭＳ 明朝" w:hAnsi="ＭＳ 明朝" w:cs="ＭＳ 明朝"/>
          <w:color w:val="000000"/>
          <w:kern w:val="0"/>
          <w:sz w:val="24"/>
        </w:rPr>
        <w:t>47</w:t>
      </w:r>
      <w:r w:rsidR="00A66B4C" w:rsidRPr="00A66B4C">
        <w:rPr>
          <w:rFonts w:ascii="ＭＳ 明朝" w:eastAsia="ＭＳ 明朝" w:hAnsi="ＭＳ 明朝" w:cs="ＭＳ 明朝" w:hint="eastAsia"/>
          <w:color w:val="000000"/>
          <w:kern w:val="0"/>
          <w:sz w:val="24"/>
        </w:rPr>
        <w:t>年５月</w:t>
      </w:r>
      <w:r w:rsidR="00A66B4C" w:rsidRPr="00A66B4C">
        <w:rPr>
          <w:rFonts w:ascii="ＭＳ 明朝" w:eastAsia="ＭＳ 明朝" w:hAnsi="ＭＳ 明朝" w:cs="ＭＳ 明朝"/>
          <w:color w:val="000000"/>
          <w:kern w:val="0"/>
          <w:sz w:val="24"/>
        </w:rPr>
        <w:t>15</w:t>
      </w:r>
      <w:r w:rsidR="00A66B4C" w:rsidRPr="00A66B4C">
        <w:rPr>
          <w:rFonts w:ascii="ＭＳ 明朝" w:eastAsia="ＭＳ 明朝" w:hAnsi="ＭＳ 明朝" w:cs="ＭＳ 明朝" w:hint="eastAsia"/>
          <w:color w:val="000000"/>
          <w:kern w:val="0"/>
          <w:sz w:val="24"/>
        </w:rPr>
        <w:t>日規則</w:t>
      </w:r>
      <w:r w:rsidR="00A66B4C" w:rsidRPr="00A66B4C">
        <w:rPr>
          <w:rFonts w:ascii="ＭＳ 明朝" w:eastAsia="ＭＳ 明朝" w:hAnsi="ＭＳ 明朝" w:cs="ＭＳ 明朝"/>
          <w:color w:val="000000"/>
          <w:kern w:val="0"/>
          <w:sz w:val="24"/>
        </w:rPr>
        <w:t xml:space="preserve">    </w:t>
      </w:r>
      <w:r w:rsidR="00A66B4C" w:rsidRPr="00A66B4C">
        <w:rPr>
          <w:rFonts w:ascii="ＭＳ 明朝" w:eastAsia="ＭＳ 明朝" w:hAnsi="ＭＳ 明朝" w:cs="ＭＳ 明朝" w:hint="eastAsia"/>
          <w:color w:val="000000"/>
          <w:kern w:val="0"/>
          <w:sz w:val="24"/>
        </w:rPr>
        <w:t>第</w:t>
      </w:r>
      <w:r w:rsidR="00A66B4C" w:rsidRPr="00A66B4C">
        <w:rPr>
          <w:rFonts w:ascii="ＭＳ 明朝" w:eastAsia="ＭＳ 明朝" w:hAnsi="ＭＳ 明朝" w:cs="ＭＳ 明朝"/>
          <w:color w:val="000000"/>
          <w:kern w:val="0"/>
          <w:sz w:val="24"/>
        </w:rPr>
        <w:t>12</w:t>
      </w:r>
      <w:r w:rsidR="00A66B4C" w:rsidRPr="00A66B4C">
        <w:rPr>
          <w:rFonts w:ascii="ＭＳ 明朝" w:eastAsia="ＭＳ 明朝" w:hAnsi="ＭＳ 明朝" w:cs="ＭＳ 明朝" w:hint="eastAsia"/>
          <w:color w:val="000000"/>
          <w:kern w:val="0"/>
          <w:sz w:val="24"/>
        </w:rPr>
        <w:t>号）又は本契約に違反したとき。</w:t>
      </w:r>
    </w:p>
    <w:p w14:paraId="499E3B9E" w14:textId="77777777" w:rsidR="001C20F9" w:rsidRDefault="00A66B4C" w:rsidP="001C20F9">
      <w:pPr>
        <w:overflowPunct w:val="0"/>
        <w:spacing w:after="0" w:line="240" w:lineRule="auto"/>
        <w:ind w:left="252" w:hanging="252"/>
        <w:jc w:val="both"/>
        <w:textAlignment w:val="baseline"/>
        <w:rPr>
          <w:rFonts w:ascii="ＭＳ 明朝" w:eastAsia="ＭＳ 明朝" w:hAnsi="ＭＳ 明朝" w:cs="ＭＳ 明朝"/>
          <w:color w:val="000000"/>
          <w:kern w:val="0"/>
          <w:sz w:val="24"/>
        </w:rPr>
      </w:pPr>
      <w:r w:rsidRPr="00A66B4C">
        <w:rPr>
          <w:rFonts w:ascii="ＭＳ 明朝" w:eastAsia="ＭＳ 明朝" w:hAnsi="ＭＳ 明朝" w:cs="ＭＳ 明朝" w:hint="eastAsia"/>
          <w:color w:val="000000"/>
          <w:kern w:val="0"/>
          <w:sz w:val="24"/>
        </w:rPr>
        <w:t>２　前項の規定に基づき契約が解除された場合には、乙は、契約金額の</w:t>
      </w:r>
      <w:r w:rsidRPr="00A66B4C">
        <w:rPr>
          <w:rFonts w:ascii="ＭＳ 明朝" w:eastAsia="ＭＳ 明朝" w:hAnsi="ＭＳ 明朝" w:cs="ＭＳ 明朝"/>
          <w:color w:val="000000"/>
          <w:kern w:val="0"/>
          <w:sz w:val="24"/>
        </w:rPr>
        <w:t>10</w:t>
      </w:r>
      <w:r w:rsidRPr="00A66B4C">
        <w:rPr>
          <w:rFonts w:ascii="ＭＳ 明朝" w:eastAsia="ＭＳ 明朝" w:hAnsi="ＭＳ 明朝" w:cs="ＭＳ 明朝" w:hint="eastAsia"/>
          <w:color w:val="000000"/>
          <w:kern w:val="0"/>
          <w:sz w:val="24"/>
        </w:rPr>
        <w:t>分の１に相当する額を違約金として甲の指定する期間内に支払わなければならない。</w:t>
      </w:r>
    </w:p>
    <w:p w14:paraId="26A907A7" w14:textId="77777777" w:rsidR="001C20F9" w:rsidRDefault="001C20F9" w:rsidP="001C20F9">
      <w:pPr>
        <w:overflowPunct w:val="0"/>
        <w:spacing w:after="0" w:line="240" w:lineRule="auto"/>
        <w:ind w:left="252" w:hanging="252"/>
        <w:jc w:val="both"/>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w:t>
      </w:r>
      <w:r w:rsidR="00A66B4C" w:rsidRPr="00A66B4C">
        <w:rPr>
          <w:rFonts w:ascii="ＭＳ 明朝" w:eastAsia="ＭＳ 明朝" w:hAnsi="ＭＳ 明朝" w:cs="ＭＳ 明朝"/>
          <w:color w:val="000000"/>
          <w:kern w:val="0"/>
          <w:sz w:val="24"/>
        </w:rPr>
        <w:t xml:space="preserve">  </w:t>
      </w:r>
      <w:r w:rsidR="00A66B4C" w:rsidRPr="00A66B4C">
        <w:rPr>
          <w:rFonts w:ascii="ＭＳ 明朝" w:eastAsia="ＭＳ 明朝" w:hAnsi="ＭＳ 明朝" w:cs="ＭＳ 明朝" w:hint="eastAsia"/>
          <w:color w:val="000000"/>
          <w:kern w:val="0"/>
          <w:sz w:val="24"/>
        </w:rPr>
        <w:t>甲は、第１項各号の規定に該当しなくともやむを得ない理由があるときは、契</w:t>
      </w:r>
      <w:r w:rsidR="00A66B4C" w:rsidRPr="00A66B4C">
        <w:rPr>
          <w:rFonts w:ascii="ＭＳ 明朝" w:eastAsia="ＭＳ 明朝" w:hAnsi="ＭＳ 明朝" w:cs="ＭＳ 明朝"/>
          <w:color w:val="000000"/>
          <w:kern w:val="0"/>
          <w:sz w:val="24"/>
        </w:rPr>
        <w:t xml:space="preserve">  </w:t>
      </w:r>
      <w:r w:rsidR="00A66B4C" w:rsidRPr="00A66B4C">
        <w:rPr>
          <w:rFonts w:ascii="ＭＳ 明朝" w:eastAsia="ＭＳ 明朝" w:hAnsi="ＭＳ 明朝" w:cs="ＭＳ 明朝" w:hint="eastAsia"/>
          <w:color w:val="000000"/>
          <w:kern w:val="0"/>
          <w:sz w:val="24"/>
        </w:rPr>
        <w:t>約を解除し、その履行を中止させ、又はその一部を変更することができる。</w:t>
      </w:r>
    </w:p>
    <w:p w14:paraId="2AD7CE44" w14:textId="77777777" w:rsidR="001C20F9" w:rsidRDefault="00A66B4C" w:rsidP="001C20F9">
      <w:pPr>
        <w:overflowPunct w:val="0"/>
        <w:spacing w:after="0" w:line="240" w:lineRule="auto"/>
        <w:ind w:left="252" w:hanging="252"/>
        <w:jc w:val="both"/>
        <w:textAlignment w:val="baseline"/>
        <w:rPr>
          <w:rFonts w:ascii="ＭＳ 明朝" w:eastAsia="ＭＳ 明朝" w:hAnsi="ＭＳ 明朝" w:cs="ＭＳ 明朝"/>
          <w:color w:val="000000"/>
          <w:kern w:val="0"/>
          <w:sz w:val="24"/>
        </w:rPr>
      </w:pPr>
      <w:r w:rsidRPr="00A66B4C">
        <w:rPr>
          <w:rFonts w:ascii="ＭＳ 明朝" w:eastAsia="ＭＳ 明朝" w:hAnsi="ＭＳ 明朝" w:cs="ＭＳ 明朝" w:hint="eastAsia"/>
          <w:color w:val="000000"/>
          <w:kern w:val="0"/>
          <w:sz w:val="24"/>
        </w:rPr>
        <w:t>４</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甲は、前項の規定により契約を解除したことにより乙に損害を及ぼしたときは、</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その損害を賠償しなくてはならない。</w:t>
      </w:r>
    </w:p>
    <w:p w14:paraId="6E185CD9" w14:textId="721BAD64" w:rsidR="00A66B4C" w:rsidRPr="00A66B4C" w:rsidRDefault="00A66B4C" w:rsidP="001C20F9">
      <w:pPr>
        <w:overflowPunct w:val="0"/>
        <w:spacing w:after="0" w:line="240" w:lineRule="auto"/>
        <w:ind w:left="252" w:hanging="25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５</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甲は、契約の解除、履行中止又は変更について、書面により乙に通知するもの</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とする。</w:t>
      </w:r>
    </w:p>
    <w:p w14:paraId="37AEF1B6" w14:textId="77777777" w:rsid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1E232523" w14:textId="77777777" w:rsidR="00A42868" w:rsidRPr="00A66B4C" w:rsidRDefault="00A42868"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4D7B96C7"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lastRenderedPageBreak/>
        <w:t>（下請負契約等に関する契約解除）</w:t>
      </w:r>
    </w:p>
    <w:p w14:paraId="19542AF5"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21</w:t>
      </w:r>
      <w:r w:rsidRPr="00A66B4C">
        <w:rPr>
          <w:rFonts w:ascii="ＭＳ 明朝" w:eastAsia="ＭＳ 明朝" w:hAnsi="ＭＳ 明朝" w:cs="ＭＳ 明朝" w:hint="eastAsia"/>
          <w:color w:val="000000"/>
          <w:kern w:val="0"/>
          <w:sz w:val="24"/>
        </w:rPr>
        <w:t>条　乙は、本契約に関する下請負人等（下請負人（下請が数次にわたるときは、全ての下請負人を含む。）及び再受任者（再委託以降の全ての受任者を含む。）並びに下請負人等が当該契約に関して個別に契約する場合の当該契約の相手方をいう。以下同じ。）が、排除対象者（第</w:t>
      </w:r>
      <w:r w:rsidRPr="00A66B4C">
        <w:rPr>
          <w:rFonts w:ascii="ＭＳ 明朝" w:eastAsia="ＭＳ 明朝" w:hAnsi="ＭＳ 明朝" w:cs="ＭＳ 明朝"/>
          <w:color w:val="000000"/>
          <w:kern w:val="0"/>
          <w:sz w:val="24"/>
        </w:rPr>
        <w:t xml:space="preserve"> 20 </w:t>
      </w:r>
      <w:r w:rsidRPr="00A66B4C">
        <w:rPr>
          <w:rFonts w:ascii="ＭＳ 明朝" w:eastAsia="ＭＳ 明朝" w:hAnsi="ＭＳ 明朝" w:cs="ＭＳ 明朝" w:hint="eastAsia"/>
          <w:color w:val="000000"/>
          <w:kern w:val="0"/>
          <w:sz w:val="24"/>
        </w:rPr>
        <w:t>条第１項第四号に該当する者をいう。以下同じ。）であることが判明したときは、直ちに当該下請負人等との契約を解除し、又は下請負人等に対し排除対象者との契約を解除し、又は下請負人等に対し排除対象者との契約を解除させるようにしなければならない。</w:t>
      </w:r>
    </w:p>
    <w:p w14:paraId="4D00CA9A"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下請負人等が排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269485E"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0C0A1080"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（不当介入に関する通報・報告）</w:t>
      </w:r>
    </w:p>
    <w:p w14:paraId="7927A383" w14:textId="3F4F1A82" w:rsidR="00A66B4C" w:rsidRPr="00A66B4C" w:rsidRDefault="00A66B4C" w:rsidP="001C20F9">
      <w:pPr>
        <w:overflowPunct w:val="0"/>
        <w:spacing w:after="0" w:line="240" w:lineRule="auto"/>
        <w:ind w:left="252" w:hangingChars="104" w:hanging="25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22</w:t>
      </w:r>
      <w:r w:rsidRPr="00A66B4C">
        <w:rPr>
          <w:rFonts w:ascii="ＭＳ 明朝" w:eastAsia="ＭＳ 明朝" w:hAnsi="ＭＳ 明朝" w:cs="ＭＳ 明朝" w:hint="eastAsia"/>
          <w:color w:val="000000"/>
          <w:kern w:val="0"/>
          <w:sz w:val="24"/>
        </w:rPr>
        <w:t>条　乙は、本契約に関して、自ら又は下請負人等が、暴力団、暴力団員から不　当介入を受けた場合は、これを拒否し、又は下請負人等をして、これを拒否させるとともに、速やかに不当介入の事実を発注者に報告するとともに警察への通報及び捜査上必要な協力を行うものとする。</w:t>
      </w:r>
    </w:p>
    <w:p w14:paraId="00B8CE75" w14:textId="77777777" w:rsidR="00A66B4C" w:rsidRPr="00A66B4C" w:rsidRDefault="00A66B4C" w:rsidP="00A66B4C">
      <w:pPr>
        <w:overflowPunct w:val="0"/>
        <w:spacing w:after="0" w:line="240" w:lineRule="auto"/>
        <w:jc w:val="both"/>
        <w:textAlignment w:val="baseline"/>
        <w:rPr>
          <w:rFonts w:ascii="ＭＳ 明朝" w:eastAsia="ＭＳ 明朝" w:hAnsi="Times New Roman" w:cs="Times New Roman"/>
          <w:color w:val="000000"/>
          <w:kern w:val="0"/>
          <w:sz w:val="24"/>
        </w:rPr>
      </w:pPr>
    </w:p>
    <w:p w14:paraId="4CD50757"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（秘密の保持）</w:t>
      </w:r>
    </w:p>
    <w:p w14:paraId="23876E39"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23</w:t>
      </w:r>
      <w:r w:rsidRPr="00A66B4C">
        <w:rPr>
          <w:rFonts w:ascii="ＭＳ 明朝" w:eastAsia="ＭＳ 明朝" w:hAnsi="ＭＳ 明朝" w:cs="ＭＳ 明朝" w:hint="eastAsia"/>
          <w:color w:val="000000"/>
          <w:kern w:val="0"/>
          <w:sz w:val="24"/>
        </w:rPr>
        <w:t>条　乙は、委託業務を実施するに当たり、知り得た秘密を他にもらしてはならない。</w:t>
      </w:r>
    </w:p>
    <w:p w14:paraId="1D9C48F1"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　乙は、この業務による個人情報の取扱いについては、別途定める「個人情報取扱特記事項（別記）」を守らなければならない。</w:t>
      </w:r>
    </w:p>
    <w:p w14:paraId="0FA6FCED"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1441CC7E"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（財産の管理等）</w:t>
      </w:r>
    </w:p>
    <w:p w14:paraId="3B4EC0A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24</w:t>
      </w:r>
      <w:r w:rsidRPr="00A66B4C">
        <w:rPr>
          <w:rFonts w:ascii="ＭＳ 明朝" w:eastAsia="ＭＳ 明朝" w:hAnsi="ＭＳ 明朝" w:cs="ＭＳ 明朝" w:hint="eastAsia"/>
          <w:color w:val="000000"/>
          <w:kern w:val="0"/>
          <w:sz w:val="24"/>
        </w:rPr>
        <w:t>条　乙は、委託業務により取得し、又は効用の増加した財産（以下「取得財産等」という。）については、善良な管理者の注意をもって管理し、委託業務の目的に従ってその効率的運用を図らなければならない。</w:t>
      </w:r>
    </w:p>
    <w:p w14:paraId="5742DB48" w14:textId="602191DF"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２</w:t>
      </w:r>
      <w:r w:rsidR="001C20F9">
        <w:rPr>
          <w:rFonts w:ascii="ＭＳ 明朝" w:eastAsia="ＭＳ 明朝" w:hAnsi="ＭＳ 明朝" w:cs="ＭＳ 明朝" w:hint="eastAsia"/>
          <w:color w:val="000000"/>
          <w:kern w:val="0"/>
          <w:sz w:val="24"/>
        </w:rPr>
        <w:t xml:space="preserve">　</w:t>
      </w:r>
      <w:r w:rsidRPr="00A66B4C">
        <w:rPr>
          <w:rFonts w:ascii="ＭＳ 明朝" w:eastAsia="ＭＳ 明朝" w:hAnsi="ＭＳ 明朝" w:cs="ＭＳ 明朝" w:hint="eastAsia"/>
          <w:color w:val="000000"/>
          <w:kern w:val="0"/>
          <w:sz w:val="24"/>
        </w:rPr>
        <w:t>乙は、取得財産等について</w:t>
      </w:r>
      <w:r w:rsidRPr="00A66B4C">
        <w:rPr>
          <w:rFonts w:ascii="ＭＳ 明朝" w:eastAsia="ＭＳ 明朝" w:hAnsi="游明朝" w:cs="ＭＳ 明朝" w:hint="eastAsia"/>
          <w:color w:val="000000"/>
          <w:kern w:val="0"/>
          <w:sz w:val="24"/>
        </w:rPr>
        <w:t>取得財産等管理台帳</w:t>
      </w:r>
      <w:r w:rsidRPr="00A66B4C">
        <w:rPr>
          <w:rFonts w:ascii="ＭＳ 明朝" w:eastAsia="ＭＳ 明朝" w:hAnsi="ＭＳ 明朝" w:cs="ＭＳ 明朝" w:hint="eastAsia"/>
          <w:color w:val="000000"/>
          <w:kern w:val="0"/>
          <w:sz w:val="24"/>
        </w:rPr>
        <w:t>（様式第４号）を備え、管理しなければならない。</w:t>
      </w:r>
    </w:p>
    <w:p w14:paraId="3AE32D9A" w14:textId="4CA1112A"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３</w:t>
      </w:r>
      <w:r w:rsidR="001C20F9">
        <w:rPr>
          <w:rFonts w:ascii="ＭＳ 明朝" w:eastAsia="ＭＳ 明朝" w:hAnsi="ＭＳ 明朝" w:cs="ＭＳ 明朝" w:hint="eastAsia"/>
          <w:color w:val="000000"/>
          <w:kern w:val="0"/>
          <w:sz w:val="24"/>
        </w:rPr>
        <w:t xml:space="preserve">　</w:t>
      </w:r>
      <w:r w:rsidRPr="00A66B4C">
        <w:rPr>
          <w:rFonts w:ascii="ＭＳ 明朝" w:eastAsia="ＭＳ 明朝" w:hAnsi="ＭＳ 明朝" w:cs="ＭＳ 明朝" w:hint="eastAsia"/>
          <w:color w:val="000000"/>
          <w:kern w:val="0"/>
          <w:sz w:val="24"/>
        </w:rPr>
        <w:t>乙は、当該年度に取得財産があるときは、第</w:t>
      </w:r>
      <w:r w:rsidRPr="00A66B4C">
        <w:rPr>
          <w:rFonts w:ascii="ＭＳ 明朝" w:eastAsia="ＭＳ 明朝" w:hAnsi="ＭＳ 明朝" w:cs="ＭＳ 明朝"/>
          <w:color w:val="000000"/>
          <w:kern w:val="0"/>
          <w:sz w:val="24"/>
        </w:rPr>
        <w:t>11</w:t>
      </w:r>
      <w:r w:rsidRPr="00A66B4C">
        <w:rPr>
          <w:rFonts w:ascii="ＭＳ 明朝" w:eastAsia="ＭＳ 明朝" w:hAnsi="ＭＳ 明朝" w:cs="ＭＳ 明朝" w:hint="eastAsia"/>
          <w:color w:val="000000"/>
          <w:kern w:val="0"/>
          <w:sz w:val="24"/>
        </w:rPr>
        <w:t>条に定める実績報告書（様式第３号）に取得財産明細表（様式第５号）を添付しなければならない。</w:t>
      </w:r>
    </w:p>
    <w:p w14:paraId="38593B9F"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p>
    <w:p w14:paraId="525111F6"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（費用の負担）</w:t>
      </w:r>
    </w:p>
    <w:p w14:paraId="0B2AE3FC"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25</w:t>
      </w:r>
      <w:r w:rsidRPr="00A66B4C">
        <w:rPr>
          <w:rFonts w:ascii="ＭＳ 明朝" w:eastAsia="ＭＳ 明朝" w:hAnsi="ＭＳ 明朝" w:cs="ＭＳ 明朝" w:hint="eastAsia"/>
          <w:color w:val="000000"/>
          <w:kern w:val="0"/>
          <w:sz w:val="24"/>
        </w:rPr>
        <w:t>条</w:t>
      </w:r>
      <w:r w:rsidRPr="00A66B4C">
        <w:rPr>
          <w:rFonts w:ascii="ＭＳ 明朝" w:eastAsia="ＭＳ 明朝" w:hAnsi="ＭＳ 明朝" w:cs="ＭＳ 明朝"/>
          <w:color w:val="000000"/>
          <w:kern w:val="0"/>
          <w:sz w:val="24"/>
        </w:rPr>
        <w:t xml:space="preserve">  </w:t>
      </w:r>
      <w:r w:rsidRPr="00A66B4C">
        <w:rPr>
          <w:rFonts w:ascii="ＭＳ 明朝" w:eastAsia="ＭＳ 明朝" w:hAnsi="ＭＳ 明朝" w:cs="ＭＳ 明朝" w:hint="eastAsia"/>
          <w:color w:val="000000"/>
          <w:kern w:val="0"/>
          <w:sz w:val="24"/>
        </w:rPr>
        <w:t>この契約の締結に関し必要な費用は、乙の負担とする。</w:t>
      </w:r>
    </w:p>
    <w:p w14:paraId="0778F751" w14:textId="77777777" w:rsidR="00A66B4C" w:rsidRPr="00A66B4C" w:rsidRDefault="00A66B4C" w:rsidP="00A66B4C">
      <w:pPr>
        <w:overflowPunct w:val="0"/>
        <w:spacing w:after="0" w:line="358" w:lineRule="exact"/>
        <w:ind w:left="240" w:hanging="240"/>
        <w:jc w:val="both"/>
        <w:textAlignment w:val="baseline"/>
        <w:rPr>
          <w:rFonts w:ascii="ＭＳ 明朝" w:eastAsia="ＭＳ 明朝" w:hAnsi="Times New Roman" w:cs="Times New Roman"/>
          <w:color w:val="000000"/>
          <w:kern w:val="0"/>
          <w:sz w:val="24"/>
        </w:rPr>
      </w:pPr>
    </w:p>
    <w:p w14:paraId="46B49DD1" w14:textId="77777777" w:rsidR="00A66B4C" w:rsidRPr="00A66B4C" w:rsidRDefault="00A66B4C" w:rsidP="00A66B4C">
      <w:pPr>
        <w:overflowPunct w:val="0"/>
        <w:spacing w:after="0" w:line="358" w:lineRule="exact"/>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（補足）</w:t>
      </w:r>
    </w:p>
    <w:p w14:paraId="1A172808" w14:textId="77777777" w:rsidR="00A66B4C" w:rsidRPr="00A66B4C" w:rsidRDefault="00A66B4C" w:rsidP="00A66B4C">
      <w:pPr>
        <w:overflowPunct w:val="0"/>
        <w:spacing w:after="0" w:line="240" w:lineRule="auto"/>
        <w:ind w:left="242" w:hanging="242"/>
        <w:jc w:val="both"/>
        <w:textAlignment w:val="baseline"/>
        <w:rPr>
          <w:rFonts w:ascii="ＭＳ 明朝" w:eastAsia="ＭＳ 明朝" w:hAnsi="Times New Roman" w:cs="Times New Roman"/>
          <w:color w:val="000000"/>
          <w:kern w:val="0"/>
          <w:sz w:val="24"/>
        </w:rPr>
      </w:pPr>
      <w:r w:rsidRPr="00A66B4C">
        <w:rPr>
          <w:rFonts w:ascii="ＭＳ 明朝" w:eastAsia="ＭＳ 明朝" w:hAnsi="ＭＳ 明朝" w:cs="ＭＳ 明朝" w:hint="eastAsia"/>
          <w:color w:val="000000"/>
          <w:kern w:val="0"/>
          <w:sz w:val="24"/>
        </w:rPr>
        <w:t>第</w:t>
      </w:r>
      <w:r w:rsidRPr="00A66B4C">
        <w:rPr>
          <w:rFonts w:ascii="ＭＳ 明朝" w:eastAsia="ＭＳ 明朝" w:hAnsi="ＭＳ 明朝" w:cs="ＭＳ 明朝"/>
          <w:color w:val="000000"/>
          <w:kern w:val="0"/>
          <w:sz w:val="24"/>
        </w:rPr>
        <w:t>26</w:t>
      </w:r>
      <w:r w:rsidRPr="00A66B4C">
        <w:rPr>
          <w:rFonts w:ascii="ＭＳ 明朝" w:eastAsia="ＭＳ 明朝" w:hAnsi="ＭＳ 明朝" w:cs="ＭＳ 明朝" w:hint="eastAsia"/>
          <w:color w:val="000000"/>
          <w:kern w:val="0"/>
          <w:sz w:val="24"/>
        </w:rPr>
        <w:t>条　この契約及び仕様書に定める事項について疑義が生じた場合、又はこの契約及び仕様書に定めのない事項については、甲乙協議の上、定めるものとする。</w:t>
      </w:r>
    </w:p>
    <w:p w14:paraId="664A797B" w14:textId="77777777" w:rsidR="000D5154" w:rsidRPr="00A66B4C" w:rsidRDefault="000D5154"/>
    <w:sectPr w:rsidR="000D5154" w:rsidRPr="00A66B4C" w:rsidSect="00A66B4C">
      <w:headerReference w:type="default" r:id="rId6"/>
      <w:pgSz w:w="11906" w:h="16838"/>
      <w:pgMar w:top="1134" w:right="1474" w:bottom="1134" w:left="1474" w:header="720" w:footer="720" w:gutter="0"/>
      <w:pgNumType w:start="1"/>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E016" w14:textId="77777777" w:rsidR="00723F18" w:rsidRDefault="00723F18" w:rsidP="00723F18">
      <w:pPr>
        <w:spacing w:after="0" w:line="240" w:lineRule="auto"/>
      </w:pPr>
      <w:r>
        <w:separator/>
      </w:r>
    </w:p>
  </w:endnote>
  <w:endnote w:type="continuationSeparator" w:id="0">
    <w:p w14:paraId="7AB60BED" w14:textId="77777777" w:rsidR="00723F18" w:rsidRDefault="00723F18" w:rsidP="0072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A890" w14:textId="77777777" w:rsidR="00723F18" w:rsidRDefault="00723F18" w:rsidP="00723F18">
      <w:pPr>
        <w:spacing w:after="0" w:line="240" w:lineRule="auto"/>
      </w:pPr>
      <w:r>
        <w:separator/>
      </w:r>
    </w:p>
  </w:footnote>
  <w:footnote w:type="continuationSeparator" w:id="0">
    <w:p w14:paraId="0DA44EA5" w14:textId="77777777" w:rsidR="00723F18" w:rsidRDefault="00723F18" w:rsidP="0072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23F0" w14:textId="1D0C758C" w:rsidR="00723F18" w:rsidRDefault="00723F18" w:rsidP="00723F18">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4C"/>
    <w:rsid w:val="000912D9"/>
    <w:rsid w:val="000A1FA6"/>
    <w:rsid w:val="000D5154"/>
    <w:rsid w:val="000E01F1"/>
    <w:rsid w:val="00136106"/>
    <w:rsid w:val="001C20F9"/>
    <w:rsid w:val="002E68F1"/>
    <w:rsid w:val="00354500"/>
    <w:rsid w:val="003D3E21"/>
    <w:rsid w:val="00450022"/>
    <w:rsid w:val="0055056C"/>
    <w:rsid w:val="00723F18"/>
    <w:rsid w:val="009426AF"/>
    <w:rsid w:val="00945245"/>
    <w:rsid w:val="009B7FDD"/>
    <w:rsid w:val="00A42868"/>
    <w:rsid w:val="00A66B4C"/>
    <w:rsid w:val="00B45E5B"/>
    <w:rsid w:val="00B63D81"/>
    <w:rsid w:val="00C10E40"/>
    <w:rsid w:val="00CE0977"/>
    <w:rsid w:val="00D16130"/>
    <w:rsid w:val="00D37D72"/>
    <w:rsid w:val="00DC7013"/>
    <w:rsid w:val="00DE4750"/>
    <w:rsid w:val="00E25948"/>
    <w:rsid w:val="00E5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DB69A0"/>
  <w15:chartTrackingRefBased/>
  <w15:docId w15:val="{A0E4098D-51B9-4620-8DD3-C6A547BD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B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B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B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6B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B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B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B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B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B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B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B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B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6B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B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B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B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B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B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B4C"/>
    <w:pPr>
      <w:spacing w:before="160"/>
      <w:jc w:val="center"/>
    </w:pPr>
    <w:rPr>
      <w:i/>
      <w:iCs/>
      <w:color w:val="404040" w:themeColor="text1" w:themeTint="BF"/>
    </w:rPr>
  </w:style>
  <w:style w:type="character" w:customStyle="1" w:styleId="a8">
    <w:name w:val="引用文 (文字)"/>
    <w:basedOn w:val="a0"/>
    <w:link w:val="a7"/>
    <w:uiPriority w:val="29"/>
    <w:rsid w:val="00A66B4C"/>
    <w:rPr>
      <w:i/>
      <w:iCs/>
      <w:color w:val="404040" w:themeColor="text1" w:themeTint="BF"/>
    </w:rPr>
  </w:style>
  <w:style w:type="paragraph" w:styleId="a9">
    <w:name w:val="List Paragraph"/>
    <w:basedOn w:val="a"/>
    <w:uiPriority w:val="34"/>
    <w:qFormat/>
    <w:rsid w:val="00A66B4C"/>
    <w:pPr>
      <w:ind w:left="720"/>
      <w:contextualSpacing/>
    </w:pPr>
  </w:style>
  <w:style w:type="character" w:styleId="21">
    <w:name w:val="Intense Emphasis"/>
    <w:basedOn w:val="a0"/>
    <w:uiPriority w:val="21"/>
    <w:qFormat/>
    <w:rsid w:val="00A66B4C"/>
    <w:rPr>
      <w:i/>
      <w:iCs/>
      <w:color w:val="0F4761" w:themeColor="accent1" w:themeShade="BF"/>
    </w:rPr>
  </w:style>
  <w:style w:type="paragraph" w:styleId="22">
    <w:name w:val="Intense Quote"/>
    <w:basedOn w:val="a"/>
    <w:next w:val="a"/>
    <w:link w:val="23"/>
    <w:uiPriority w:val="30"/>
    <w:qFormat/>
    <w:rsid w:val="00A6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B4C"/>
    <w:rPr>
      <w:i/>
      <w:iCs/>
      <w:color w:val="0F4761" w:themeColor="accent1" w:themeShade="BF"/>
    </w:rPr>
  </w:style>
  <w:style w:type="character" w:styleId="24">
    <w:name w:val="Intense Reference"/>
    <w:basedOn w:val="a0"/>
    <w:uiPriority w:val="32"/>
    <w:qFormat/>
    <w:rsid w:val="00A66B4C"/>
    <w:rPr>
      <w:b/>
      <w:bCs/>
      <w:smallCaps/>
      <w:color w:val="0F4761" w:themeColor="accent1" w:themeShade="BF"/>
      <w:spacing w:val="5"/>
    </w:rPr>
  </w:style>
  <w:style w:type="paragraph" w:customStyle="1" w:styleId="aa">
    <w:name w:val="標準(太郎文書スタイル)"/>
    <w:uiPriority w:val="99"/>
    <w:rsid w:val="00A66B4C"/>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4"/>
    </w:rPr>
  </w:style>
  <w:style w:type="paragraph" w:styleId="ab">
    <w:name w:val="header"/>
    <w:basedOn w:val="a"/>
    <w:link w:val="ac"/>
    <w:uiPriority w:val="99"/>
    <w:unhideWhenUsed/>
    <w:rsid w:val="00723F18"/>
    <w:pPr>
      <w:tabs>
        <w:tab w:val="center" w:pos="4252"/>
        <w:tab w:val="right" w:pos="8504"/>
      </w:tabs>
      <w:snapToGrid w:val="0"/>
    </w:pPr>
  </w:style>
  <w:style w:type="character" w:customStyle="1" w:styleId="ac">
    <w:name w:val="ヘッダー (文字)"/>
    <w:basedOn w:val="a0"/>
    <w:link w:val="ab"/>
    <w:uiPriority w:val="99"/>
    <w:rsid w:val="00723F18"/>
  </w:style>
  <w:style w:type="paragraph" w:styleId="ad">
    <w:name w:val="footer"/>
    <w:basedOn w:val="a"/>
    <w:link w:val="ae"/>
    <w:uiPriority w:val="99"/>
    <w:unhideWhenUsed/>
    <w:rsid w:val="00723F18"/>
    <w:pPr>
      <w:tabs>
        <w:tab w:val="center" w:pos="4252"/>
        <w:tab w:val="right" w:pos="8504"/>
      </w:tabs>
      <w:snapToGrid w:val="0"/>
    </w:pPr>
  </w:style>
  <w:style w:type="character" w:customStyle="1" w:styleId="ae">
    <w:name w:val="フッター (文字)"/>
    <w:basedOn w:val="a0"/>
    <w:link w:val="ad"/>
    <w:uiPriority w:val="99"/>
    <w:rsid w:val="0072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1042</Words>
  <Characters>5940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0007226</dc:creator>
  <cp:keywords/>
  <dc:description/>
  <cp:lastModifiedBy>0007226</cp:lastModifiedBy>
  <cp:revision>11</cp:revision>
  <cp:lastPrinted>2025-06-19T05:02:00Z</cp:lastPrinted>
  <dcterms:created xsi:type="dcterms:W3CDTF">2024-10-15T23:36:00Z</dcterms:created>
  <dcterms:modified xsi:type="dcterms:W3CDTF">2026-05-01T01:55:00Z</dcterms:modified>
</cp:coreProperties>
</file>