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01737" w14:textId="7D898988" w:rsidR="00EB48F1" w:rsidRPr="00DC2536" w:rsidRDefault="00EB48F1" w:rsidP="00EB48F1">
      <w:pPr>
        <w:overflowPunct w:val="0"/>
        <w:spacing w:after="0" w:line="240" w:lineRule="auto"/>
        <w:jc w:val="center"/>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令和</w:t>
      </w:r>
      <w:r w:rsidR="00E52D48" w:rsidRPr="00DC2536">
        <w:rPr>
          <w:rFonts w:ascii="ＭＳ 明朝" w:eastAsia="ＭＳ 明朝" w:hAnsi="ＭＳ 明朝" w:cs="ＭＳ 明朝" w:hint="eastAsia"/>
          <w:color w:val="000000"/>
          <w:kern w:val="0"/>
          <w:szCs w:val="22"/>
        </w:rPr>
        <w:t>８</w:t>
      </w:r>
      <w:r w:rsidRPr="00DC2536">
        <w:rPr>
          <w:rFonts w:ascii="ＭＳ 明朝" w:eastAsia="ＭＳ 明朝" w:hAnsi="ＭＳ 明朝" w:cs="ＭＳ 明朝" w:hint="eastAsia"/>
          <w:color w:val="000000"/>
          <w:kern w:val="0"/>
          <w:szCs w:val="22"/>
        </w:rPr>
        <w:t>年度</w:t>
      </w:r>
      <w:r w:rsidRPr="00DC2536">
        <w:rPr>
          <w:rFonts w:ascii="ＭＳ 明朝" w:eastAsia="ＭＳ 明朝" w:hAnsi="ＭＳ 明朝" w:cs="ＭＳ Ｐ明朝" w:hint="eastAsia"/>
          <w:color w:val="000000"/>
          <w:kern w:val="0"/>
          <w:szCs w:val="22"/>
        </w:rPr>
        <w:t>職場の健康力アップ推進業務</w:t>
      </w:r>
    </w:p>
    <w:p w14:paraId="60C753DF" w14:textId="77777777" w:rsidR="00EB48F1" w:rsidRPr="00DC2536" w:rsidRDefault="00EB48F1" w:rsidP="00EB48F1">
      <w:pPr>
        <w:overflowPunct w:val="0"/>
        <w:spacing w:after="0" w:line="240" w:lineRule="auto"/>
        <w:jc w:val="center"/>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hint="eastAsia"/>
          <w:color w:val="000000"/>
          <w:kern w:val="0"/>
          <w:szCs w:val="22"/>
        </w:rPr>
        <w:t>企画提案公募要領</w:t>
      </w:r>
    </w:p>
    <w:p w14:paraId="59E9895F"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6F47E8E9"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１　委託業務名</w:t>
      </w:r>
    </w:p>
    <w:p w14:paraId="34BF25F6" w14:textId="632E2A93" w:rsidR="00EB48F1" w:rsidRPr="00DC2536" w:rsidRDefault="00EB48F1" w:rsidP="00DC2536">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令和</w:t>
      </w:r>
      <w:r w:rsidR="00E52D48" w:rsidRPr="00DC2536">
        <w:rPr>
          <w:rFonts w:ascii="ＭＳ 明朝" w:eastAsia="ＭＳ 明朝" w:hAnsi="ＭＳ 明朝" w:cs="ＭＳ 明朝" w:hint="eastAsia"/>
          <w:color w:val="000000"/>
          <w:kern w:val="0"/>
          <w:szCs w:val="22"/>
        </w:rPr>
        <w:t>８</w:t>
      </w:r>
      <w:r w:rsidRPr="00DC2536">
        <w:rPr>
          <w:rFonts w:ascii="ＭＳ 明朝" w:eastAsia="ＭＳ 明朝" w:hAnsi="ＭＳ 明朝" w:cs="ＭＳ 明朝" w:hint="eastAsia"/>
          <w:color w:val="000000"/>
          <w:kern w:val="0"/>
          <w:szCs w:val="22"/>
        </w:rPr>
        <w:t>年度</w:t>
      </w:r>
      <w:r w:rsidRPr="00DC2536">
        <w:rPr>
          <w:rFonts w:ascii="ＭＳ 明朝" w:eastAsia="ＭＳ 明朝" w:hAnsi="ＭＳ 明朝" w:cs="ＭＳ Ｐ明朝" w:hint="eastAsia"/>
          <w:color w:val="000000"/>
          <w:kern w:val="0"/>
          <w:szCs w:val="22"/>
        </w:rPr>
        <w:t>職場の健康力アップ推進業務</w:t>
      </w:r>
    </w:p>
    <w:p w14:paraId="242016D3"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7E1868ED"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２　委託業務期間</w:t>
      </w:r>
    </w:p>
    <w:p w14:paraId="097E48DB" w14:textId="726B0506" w:rsidR="00EB48F1" w:rsidRPr="00DC2536" w:rsidRDefault="00EB48F1" w:rsidP="00DC2536">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契約締結の日から令和</w:t>
      </w:r>
      <w:r w:rsidR="00E52D48" w:rsidRPr="00DC2536">
        <w:rPr>
          <w:rFonts w:ascii="ＭＳ 明朝" w:eastAsia="ＭＳ 明朝" w:hAnsi="ＭＳ 明朝" w:cs="ＭＳ 明朝" w:hint="eastAsia"/>
          <w:color w:val="000000"/>
          <w:kern w:val="0"/>
          <w:szCs w:val="22"/>
        </w:rPr>
        <w:t>９</w:t>
      </w:r>
      <w:r w:rsidR="005C7887" w:rsidRPr="00DC2536">
        <w:rPr>
          <w:rFonts w:ascii="ＭＳ 明朝" w:eastAsia="ＭＳ 明朝" w:hAnsi="ＭＳ 明朝" w:cs="ＭＳ 明朝" w:hint="eastAsia"/>
          <w:color w:val="000000"/>
          <w:kern w:val="0"/>
          <w:szCs w:val="22"/>
        </w:rPr>
        <w:t>年</w:t>
      </w:r>
      <w:r w:rsidRPr="00DC2536">
        <w:rPr>
          <w:rFonts w:ascii="ＭＳ 明朝" w:eastAsia="ＭＳ 明朝" w:hAnsi="ＭＳ 明朝" w:cs="ＭＳ 明朝" w:hint="eastAsia"/>
          <w:color w:val="000000"/>
          <w:kern w:val="0"/>
          <w:szCs w:val="22"/>
        </w:rPr>
        <w:t>３月</w:t>
      </w:r>
      <w:r w:rsidRPr="00DC2536">
        <w:rPr>
          <w:rFonts w:ascii="ＭＳ 明朝" w:eastAsia="ＭＳ 明朝" w:hAnsi="ＭＳ 明朝" w:cs="ＭＳ 明朝"/>
          <w:color w:val="000000"/>
          <w:kern w:val="0"/>
          <w:szCs w:val="22"/>
        </w:rPr>
        <w:t>31</w:t>
      </w:r>
      <w:r w:rsidRPr="00DC2536">
        <w:rPr>
          <w:rFonts w:ascii="ＭＳ 明朝" w:eastAsia="ＭＳ 明朝" w:hAnsi="ＭＳ 明朝" w:cs="ＭＳ 明朝" w:hint="eastAsia"/>
          <w:color w:val="000000"/>
          <w:kern w:val="0"/>
          <w:szCs w:val="22"/>
        </w:rPr>
        <w:t>日まで</w:t>
      </w:r>
    </w:p>
    <w:p w14:paraId="4CBDBDAB"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2622273C"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３　業務の目的</w:t>
      </w:r>
    </w:p>
    <w:p w14:paraId="0747E1AC" w14:textId="10F31426" w:rsidR="00EB48F1" w:rsidRPr="00DC2536" w:rsidRDefault="00EB48F1" w:rsidP="00DC2536">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別添「企画提案仕様書」のとおり</w:t>
      </w:r>
    </w:p>
    <w:p w14:paraId="6BA931CA"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 xml:space="preserve">　　</w:t>
      </w:r>
    </w:p>
    <w:p w14:paraId="54E7F5F6"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４　応募資格</w:t>
      </w:r>
    </w:p>
    <w:p w14:paraId="61D3C7A4" w14:textId="5C042518" w:rsidR="00EB48F1" w:rsidRPr="00DC2536" w:rsidRDefault="00EB48F1" w:rsidP="00DC2536">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次に掲げる要件を全て満たす者であること。</w:t>
      </w:r>
    </w:p>
    <w:p w14:paraId="6E14426F" w14:textId="77777777" w:rsidR="00DC2536" w:rsidRPr="00DC2536" w:rsidRDefault="00E52D48" w:rsidP="00DC2536">
      <w:pPr>
        <w:overflowPunct w:val="0"/>
        <w:spacing w:after="0" w:line="240" w:lineRule="auto"/>
        <w:ind w:leftChars="100" w:left="446" w:hangingChars="101" w:hanging="224"/>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 xml:space="preserve">⑴　</w:t>
      </w:r>
      <w:r w:rsidR="00EB48F1" w:rsidRPr="00DC2536">
        <w:rPr>
          <w:rFonts w:ascii="ＭＳ 明朝" w:eastAsia="ＭＳ 明朝" w:hAnsi="ＭＳ 明朝" w:cs="ＭＳ 明朝" w:hint="eastAsia"/>
          <w:color w:val="000000"/>
          <w:kern w:val="0"/>
          <w:szCs w:val="22"/>
        </w:rPr>
        <w:t>地方自治法施行令（昭和</w:t>
      </w:r>
      <w:r w:rsidR="00EB48F1" w:rsidRPr="00DC2536">
        <w:rPr>
          <w:rFonts w:ascii="ＭＳ 明朝" w:eastAsia="ＭＳ 明朝" w:hAnsi="ＭＳ 明朝" w:cs="Times New Roman"/>
          <w:color w:val="000000"/>
          <w:kern w:val="0"/>
          <w:szCs w:val="22"/>
        </w:rPr>
        <w:t>22</w:t>
      </w:r>
      <w:r w:rsidR="00EB48F1" w:rsidRPr="00DC2536">
        <w:rPr>
          <w:rFonts w:ascii="ＭＳ 明朝" w:eastAsia="ＭＳ 明朝" w:hAnsi="ＭＳ 明朝" w:cs="ＭＳ 明朝" w:hint="eastAsia"/>
          <w:color w:val="000000"/>
          <w:kern w:val="0"/>
          <w:szCs w:val="22"/>
        </w:rPr>
        <w:t>年政令第</w:t>
      </w:r>
      <w:r w:rsidR="00EB48F1" w:rsidRPr="00DC2536">
        <w:rPr>
          <w:rFonts w:ascii="ＭＳ 明朝" w:eastAsia="ＭＳ 明朝" w:hAnsi="ＭＳ 明朝" w:cs="Times New Roman"/>
          <w:color w:val="000000"/>
          <w:kern w:val="0"/>
          <w:szCs w:val="22"/>
        </w:rPr>
        <w:t>16</w:t>
      </w:r>
      <w:r w:rsidR="00EB48F1" w:rsidRPr="00DC2536">
        <w:rPr>
          <w:rFonts w:ascii="ＭＳ 明朝" w:eastAsia="ＭＳ 明朝" w:hAnsi="ＭＳ 明朝" w:cs="ＭＳ 明朝" w:hint="eastAsia"/>
          <w:color w:val="000000"/>
          <w:kern w:val="0"/>
          <w:szCs w:val="22"/>
        </w:rPr>
        <w:t>号）第</w:t>
      </w:r>
      <w:r w:rsidR="00EB48F1" w:rsidRPr="00DC2536">
        <w:rPr>
          <w:rFonts w:ascii="ＭＳ 明朝" w:eastAsia="ＭＳ 明朝" w:hAnsi="ＭＳ 明朝" w:cs="Times New Roman"/>
          <w:color w:val="000000"/>
          <w:kern w:val="0"/>
          <w:szCs w:val="22"/>
        </w:rPr>
        <w:t>167</w:t>
      </w:r>
      <w:r w:rsidR="00EB48F1" w:rsidRPr="00DC2536">
        <w:rPr>
          <w:rFonts w:ascii="ＭＳ 明朝" w:eastAsia="ＭＳ 明朝" w:hAnsi="ＭＳ 明朝" w:cs="ＭＳ 明朝" w:hint="eastAsia"/>
          <w:color w:val="000000"/>
          <w:kern w:val="0"/>
          <w:szCs w:val="22"/>
        </w:rPr>
        <w:t>条の４第１項の規定に該当しない者であること。</w:t>
      </w:r>
    </w:p>
    <w:p w14:paraId="294384F7" w14:textId="65B6F63E" w:rsidR="00EB48F1" w:rsidRPr="00DC2536" w:rsidRDefault="00DC2536" w:rsidP="00DC2536">
      <w:pPr>
        <w:overflowPunct w:val="0"/>
        <w:spacing w:after="0" w:line="240" w:lineRule="auto"/>
        <w:ind w:leftChars="200" w:left="446" w:hangingChars="1" w:hanging="2"/>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注</w:t>
      </w:r>
      <w:r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地方自治法施行令第</w:t>
      </w:r>
      <w:r w:rsidR="00EB48F1" w:rsidRPr="00DC2536">
        <w:rPr>
          <w:rFonts w:ascii="ＭＳ 明朝" w:eastAsia="ＭＳ 明朝" w:hAnsi="ＭＳ 明朝" w:cs="Times New Roman"/>
          <w:color w:val="000000"/>
          <w:kern w:val="0"/>
          <w:szCs w:val="22"/>
        </w:rPr>
        <w:t>167</w:t>
      </w:r>
      <w:r w:rsidR="00EB48F1" w:rsidRPr="00DC2536">
        <w:rPr>
          <w:rFonts w:ascii="ＭＳ 明朝" w:eastAsia="ＭＳ 明朝" w:hAnsi="ＭＳ 明朝" w:cs="ＭＳ 明朝" w:hint="eastAsia"/>
          <w:color w:val="000000"/>
          <w:kern w:val="0"/>
          <w:szCs w:val="22"/>
        </w:rPr>
        <w:t>条の４第１項</w:t>
      </w:r>
    </w:p>
    <w:p w14:paraId="70ED085E" w14:textId="77777777" w:rsidR="00DC2536" w:rsidRDefault="00EB48F1" w:rsidP="00DC2536">
      <w:pPr>
        <w:overflowPunct w:val="0"/>
        <w:spacing w:after="0" w:line="240" w:lineRule="auto"/>
        <w:ind w:left="882" w:hanging="882"/>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 xml:space="preserve">　　　</w:t>
      </w:r>
      <w:r w:rsidRPr="00DC2536">
        <w:rPr>
          <w:rFonts w:ascii="ＭＳ 明朝" w:eastAsia="ＭＳ 明朝" w:hAnsi="ＭＳ 明朝" w:cs="Times New Roman"/>
          <w:color w:val="000000"/>
          <w:kern w:val="0"/>
          <w:szCs w:val="22"/>
        </w:rPr>
        <w:t xml:space="preserve"> </w:t>
      </w:r>
      <w:r w:rsidRPr="00DC2536">
        <w:rPr>
          <w:rFonts w:ascii="ＭＳ 明朝" w:eastAsia="ＭＳ 明朝" w:hAnsi="ＭＳ 明朝" w:cs="ＭＳ 明朝" w:hint="eastAsia"/>
          <w:color w:val="000000"/>
          <w:kern w:val="0"/>
          <w:szCs w:val="22"/>
        </w:rPr>
        <w:t xml:space="preserve">　</w:t>
      </w:r>
      <w:r w:rsidRPr="00DC2536">
        <w:rPr>
          <w:rFonts w:ascii="ＭＳ 明朝" w:eastAsia="ＭＳ 明朝" w:hAnsi="ＭＳ 明朝" w:cs="Times New Roman"/>
          <w:color w:val="000000"/>
          <w:kern w:val="0"/>
          <w:szCs w:val="22"/>
        </w:rPr>
        <w:t xml:space="preserve"> </w:t>
      </w:r>
      <w:r w:rsidRPr="00DC2536">
        <w:rPr>
          <w:rFonts w:ascii="ＭＳ 明朝" w:eastAsia="ＭＳ 明朝" w:hAnsi="ＭＳ 明朝" w:cs="ＭＳ 明朝" w:hint="eastAsia"/>
          <w:color w:val="000000"/>
          <w:kern w:val="0"/>
          <w:szCs w:val="22"/>
        </w:rPr>
        <w:t>普通地方公共団体は、特別の理由がある場合を除くほか、一般競争入札に次の各号のいずれかに該当する者を参加させることができない。</w:t>
      </w:r>
    </w:p>
    <w:p w14:paraId="5682598E" w14:textId="77777777" w:rsidR="00DC2536" w:rsidRDefault="00EB48F1" w:rsidP="00DC2536">
      <w:pPr>
        <w:overflowPunct w:val="0"/>
        <w:spacing w:after="0" w:line="240" w:lineRule="auto"/>
        <w:ind w:leftChars="100" w:left="222"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一　当該入札に係る契約を締結する能力を有しない者</w:t>
      </w:r>
    </w:p>
    <w:p w14:paraId="3D303485" w14:textId="77777777" w:rsidR="00DC2536" w:rsidRDefault="00EB48F1" w:rsidP="00DC2536">
      <w:pPr>
        <w:overflowPunct w:val="0"/>
        <w:spacing w:after="0" w:line="240" w:lineRule="auto"/>
        <w:ind w:leftChars="100" w:left="222"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二　破産手続開始の決定を受けて復権を得ない者</w:t>
      </w:r>
    </w:p>
    <w:p w14:paraId="3966B53D" w14:textId="00C26884" w:rsidR="00EB48F1" w:rsidRPr="00DC2536" w:rsidRDefault="00EB48F1" w:rsidP="000A5958">
      <w:pPr>
        <w:overflowPunct w:val="0"/>
        <w:spacing w:after="0" w:line="240" w:lineRule="auto"/>
        <w:ind w:leftChars="200" w:left="670" w:hangingChars="102" w:hanging="226"/>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三　暴力団員による不当な行為の防止等に関する法律（平成三年法律第七十七号）第三十二条第一項各号に掲げる者</w:t>
      </w:r>
    </w:p>
    <w:p w14:paraId="33561D68" w14:textId="77777777" w:rsidR="000A5958" w:rsidRDefault="00E52D48" w:rsidP="000A5958">
      <w:pPr>
        <w:overflowPunct w:val="0"/>
        <w:spacing w:after="0" w:line="240" w:lineRule="auto"/>
        <w:ind w:firstLineChars="100" w:firstLine="222"/>
        <w:jc w:val="both"/>
        <w:textAlignment w:val="baseline"/>
        <w:rPr>
          <w:rFonts w:ascii="ＭＳ 明朝" w:eastAsia="ＭＳ 明朝" w:hAnsi="ＭＳ 明朝" w:cs="ＭＳ 明朝"/>
          <w:color w:val="000000"/>
          <w:spacing w:val="-12"/>
          <w:kern w:val="0"/>
          <w:szCs w:val="22"/>
        </w:rPr>
      </w:pPr>
      <w:r w:rsidRPr="00DC2536">
        <w:rPr>
          <w:rFonts w:ascii="ＭＳ 明朝" w:eastAsia="ＭＳ 明朝" w:hAnsi="ＭＳ 明朝" w:cs="ＭＳ Ｐ明朝" w:hint="eastAsia"/>
          <w:color w:val="000000"/>
          <w:kern w:val="0"/>
          <w:szCs w:val="22"/>
        </w:rPr>
        <w:t>⑵</w:t>
      </w:r>
      <w:r w:rsidR="00EB48F1" w:rsidRPr="00DC2536">
        <w:rPr>
          <w:rFonts w:ascii="ＭＳ 明朝" w:eastAsia="ＭＳ 明朝" w:hAnsi="ＭＳ 明朝" w:cs="Times New Roman"/>
          <w:color w:val="000000"/>
          <w:spacing w:val="-12"/>
          <w:kern w:val="0"/>
          <w:szCs w:val="22"/>
        </w:rPr>
        <w:t xml:space="preserve">   </w:t>
      </w:r>
      <w:r w:rsidR="00EB48F1" w:rsidRPr="00DC2536">
        <w:rPr>
          <w:rFonts w:ascii="ＭＳ 明朝" w:eastAsia="ＭＳ 明朝" w:hAnsi="ＭＳ 明朝" w:cs="ＭＳ 明朝" w:hint="eastAsia"/>
          <w:color w:val="000000"/>
          <w:spacing w:val="-12"/>
          <w:kern w:val="0"/>
          <w:szCs w:val="22"/>
        </w:rPr>
        <w:t>宗教活動や政治活動を主たる目的とする団体でないこと。</w:t>
      </w:r>
    </w:p>
    <w:p w14:paraId="16266EE4" w14:textId="77777777" w:rsidR="000A5958" w:rsidRDefault="00E52D48" w:rsidP="000A5958">
      <w:pPr>
        <w:overflowPunct w:val="0"/>
        <w:spacing w:after="0" w:line="240" w:lineRule="auto"/>
        <w:ind w:leftChars="101" w:left="462" w:hangingChars="107" w:hanging="238"/>
        <w:jc w:val="both"/>
        <w:textAlignment w:val="baseline"/>
        <w:rPr>
          <w:rFonts w:ascii="ＭＳ 明朝" w:eastAsia="ＭＳ 明朝" w:hAnsi="ＭＳ 明朝" w:cs="ＭＳ 明朝"/>
          <w:color w:val="000000"/>
          <w:spacing w:val="-12"/>
          <w:kern w:val="0"/>
          <w:szCs w:val="22"/>
        </w:rPr>
      </w:pPr>
      <w:r w:rsidRPr="00DC2536">
        <w:rPr>
          <w:rFonts w:ascii="ＭＳ 明朝" w:eastAsia="ＭＳ 明朝" w:hAnsi="ＭＳ 明朝" w:cs="ＭＳ Ｐ明朝" w:hint="eastAsia"/>
          <w:color w:val="000000"/>
          <w:kern w:val="0"/>
          <w:szCs w:val="22"/>
        </w:rPr>
        <w:t>⑶</w:t>
      </w:r>
      <w:r w:rsidR="000A5958">
        <w:rPr>
          <w:rFonts w:ascii="ＭＳ 明朝" w:eastAsia="ＭＳ 明朝" w:hAnsi="ＭＳ 明朝" w:cs="ＭＳ Ｐ明朝" w:hint="eastAsia"/>
          <w:color w:val="000000"/>
          <w:kern w:val="0"/>
          <w:szCs w:val="22"/>
        </w:rPr>
        <w:t xml:space="preserve">　</w:t>
      </w:r>
      <w:r w:rsidR="00EB48F1" w:rsidRPr="00DC2536">
        <w:rPr>
          <w:rFonts w:ascii="ＭＳ 明朝" w:eastAsia="ＭＳ 明朝" w:hAnsi="ＭＳ 明朝" w:cs="ＭＳ 明朝" w:hint="eastAsia"/>
          <w:color w:val="000000"/>
          <w:spacing w:val="-12"/>
          <w:kern w:val="0"/>
          <w:szCs w:val="22"/>
        </w:rPr>
        <w:t>沖縄県暴力団排除条例第</w:t>
      </w:r>
      <w:r w:rsidR="00EB48F1" w:rsidRPr="00DC2536">
        <w:rPr>
          <w:rFonts w:ascii="ＭＳ 明朝" w:eastAsia="ＭＳ 明朝" w:hAnsi="ＭＳ 明朝" w:cs="ＭＳ 明朝" w:hint="eastAsia"/>
          <w:color w:val="000000"/>
          <w:spacing w:val="-22"/>
          <w:kern w:val="0"/>
          <w:szCs w:val="22"/>
        </w:rPr>
        <w:t>２条（平成</w:t>
      </w:r>
      <w:r w:rsidR="00EB48F1" w:rsidRPr="00DC2536">
        <w:rPr>
          <w:rFonts w:ascii="ＭＳ 明朝" w:eastAsia="ＭＳ 明朝" w:hAnsi="ＭＳ 明朝" w:cs="Times New Roman"/>
          <w:color w:val="000000"/>
          <w:spacing w:val="-12"/>
          <w:kern w:val="0"/>
          <w:szCs w:val="22"/>
        </w:rPr>
        <w:t>23</w:t>
      </w:r>
      <w:r w:rsidR="00EB48F1" w:rsidRPr="00DC2536">
        <w:rPr>
          <w:rFonts w:ascii="ＭＳ 明朝" w:eastAsia="ＭＳ 明朝" w:hAnsi="ＭＳ 明朝" w:cs="ＭＳ 明朝" w:hint="eastAsia"/>
          <w:color w:val="000000"/>
          <w:spacing w:val="-12"/>
          <w:kern w:val="0"/>
          <w:szCs w:val="22"/>
        </w:rPr>
        <w:t>年条例第</w:t>
      </w:r>
      <w:r w:rsidR="00EB48F1" w:rsidRPr="00DC2536">
        <w:rPr>
          <w:rFonts w:ascii="ＭＳ 明朝" w:eastAsia="ＭＳ 明朝" w:hAnsi="ＭＳ 明朝" w:cs="Times New Roman"/>
          <w:color w:val="000000"/>
          <w:spacing w:val="-12"/>
          <w:kern w:val="0"/>
          <w:szCs w:val="22"/>
        </w:rPr>
        <w:t>35</w:t>
      </w:r>
      <w:r w:rsidR="00EB48F1" w:rsidRPr="00DC2536">
        <w:rPr>
          <w:rFonts w:ascii="ＭＳ 明朝" w:eastAsia="ＭＳ 明朝" w:hAnsi="ＭＳ 明朝" w:cs="ＭＳ 明朝" w:hint="eastAsia"/>
          <w:color w:val="000000"/>
          <w:spacing w:val="-12"/>
          <w:kern w:val="0"/>
          <w:szCs w:val="22"/>
        </w:rPr>
        <w:t>号）第２号に規定する暴力団員または暴力団員と密接な関係を有する者に該当しないこと。</w:t>
      </w:r>
    </w:p>
    <w:p w14:paraId="21D740E8" w14:textId="77777777" w:rsidR="000A5958" w:rsidRDefault="00E52D48" w:rsidP="000A5958">
      <w:pPr>
        <w:overflowPunct w:val="0"/>
        <w:spacing w:after="0" w:line="240" w:lineRule="auto"/>
        <w:ind w:leftChars="101" w:left="462" w:hangingChars="107" w:hanging="238"/>
        <w:jc w:val="both"/>
        <w:textAlignment w:val="baseline"/>
        <w:rPr>
          <w:rFonts w:ascii="ＭＳ 明朝" w:eastAsia="ＭＳ 明朝" w:hAnsi="ＭＳ 明朝" w:cs="ＭＳ 明朝"/>
          <w:color w:val="000000"/>
          <w:spacing w:val="-12"/>
          <w:kern w:val="0"/>
          <w:szCs w:val="22"/>
        </w:rPr>
      </w:pPr>
      <w:r w:rsidRPr="00DC2536">
        <w:rPr>
          <w:rFonts w:ascii="ＭＳ 明朝" w:eastAsia="ＭＳ 明朝" w:hAnsi="ＭＳ 明朝" w:cs="ＭＳ Ｐ明朝" w:hint="eastAsia"/>
          <w:color w:val="000000"/>
          <w:kern w:val="0"/>
          <w:szCs w:val="22"/>
        </w:rPr>
        <w:t>⑷</w:t>
      </w:r>
      <w:r w:rsidR="00EB48F1" w:rsidRPr="00DC2536">
        <w:rPr>
          <w:rFonts w:ascii="ＭＳ 明朝" w:eastAsia="ＭＳ 明朝" w:hAnsi="ＭＳ 明朝" w:cs="ＭＳ Ｐ明朝"/>
          <w:color w:val="000000"/>
          <w:kern w:val="0"/>
          <w:szCs w:val="22"/>
        </w:rPr>
        <w:t xml:space="preserve">  </w:t>
      </w:r>
      <w:r w:rsidR="00EB48F1" w:rsidRPr="00DC2536">
        <w:rPr>
          <w:rFonts w:ascii="ＭＳ 明朝" w:eastAsia="ＭＳ 明朝" w:hAnsi="ＭＳ 明朝" w:cs="ＭＳ 明朝" w:hint="eastAsia"/>
          <w:color w:val="000000"/>
          <w:spacing w:val="-12"/>
          <w:kern w:val="0"/>
          <w:szCs w:val="22"/>
        </w:rPr>
        <w:t>県税、消費税及び地方消費税の滞納がないこと。</w:t>
      </w:r>
    </w:p>
    <w:p w14:paraId="54779FF5" w14:textId="77777777" w:rsidR="000A5958" w:rsidRDefault="00E52D48" w:rsidP="000A5958">
      <w:pPr>
        <w:overflowPunct w:val="0"/>
        <w:spacing w:after="0" w:line="240" w:lineRule="auto"/>
        <w:ind w:leftChars="101" w:left="462" w:hangingChars="107" w:hanging="238"/>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⑸</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社会保険（労働保険、健康保険及び厚生年金保険）に加入する義務がある者については、これらに加入していること。</w:t>
      </w:r>
    </w:p>
    <w:p w14:paraId="4F6D033E" w14:textId="77777777" w:rsidR="000A5958" w:rsidRDefault="00E52D48" w:rsidP="000A5958">
      <w:pPr>
        <w:overflowPunct w:val="0"/>
        <w:spacing w:after="0" w:line="240" w:lineRule="auto"/>
        <w:ind w:leftChars="101" w:left="462" w:hangingChars="107" w:hanging="238"/>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⑹</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雇用する労働者に対し、最低賃金額以上の賃金を支払っていること。</w:t>
      </w:r>
    </w:p>
    <w:p w14:paraId="58C2D895" w14:textId="77777777" w:rsidR="000A5958" w:rsidRDefault="00E52D48" w:rsidP="000A5958">
      <w:pPr>
        <w:overflowPunct w:val="0"/>
        <w:spacing w:after="0" w:line="240" w:lineRule="auto"/>
        <w:ind w:leftChars="101" w:left="462" w:hangingChars="107" w:hanging="238"/>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⑺</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労働関係法令を遵守していること。</w:t>
      </w:r>
    </w:p>
    <w:p w14:paraId="25C36DC9" w14:textId="77777777" w:rsidR="000A5958" w:rsidRDefault="00E52D48" w:rsidP="000A5958">
      <w:pPr>
        <w:overflowPunct w:val="0"/>
        <w:spacing w:after="0" w:line="240" w:lineRule="auto"/>
        <w:ind w:leftChars="101" w:left="462" w:hangingChars="107" w:hanging="238"/>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⑻</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応募は共同企業体でも可とし、この場合の要件は以下のとおりとする。</w:t>
      </w:r>
    </w:p>
    <w:p w14:paraId="0F24BD33" w14:textId="77777777" w:rsidR="000A5958" w:rsidRDefault="00EB48F1" w:rsidP="000A5958">
      <w:pPr>
        <w:overflowPunct w:val="0"/>
        <w:spacing w:after="0" w:line="240" w:lineRule="auto"/>
        <w:ind w:leftChars="201" w:left="462" w:hangingChars="7" w:hanging="16"/>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ア　共同企業体を代表する事業者が応募を行うこと。</w:t>
      </w:r>
    </w:p>
    <w:p w14:paraId="2F41EDBE" w14:textId="77777777" w:rsidR="000A5958" w:rsidRDefault="00EB48F1" w:rsidP="000A5958">
      <w:pPr>
        <w:overflowPunct w:val="0"/>
        <w:spacing w:after="0" w:line="240" w:lineRule="auto"/>
        <w:ind w:leftChars="201" w:left="462" w:hangingChars="7" w:hanging="16"/>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イ　共同企業体の構成員は、上記応募資格</w:t>
      </w:r>
      <w:r w:rsidR="00E52D48" w:rsidRPr="00DC2536">
        <w:rPr>
          <w:rFonts w:ascii="ＭＳ 明朝" w:eastAsia="ＭＳ 明朝" w:hAnsi="ＭＳ 明朝" w:cs="ＭＳ Ｐ明朝" w:hint="eastAsia"/>
          <w:color w:val="000000"/>
          <w:kern w:val="0"/>
          <w:szCs w:val="22"/>
        </w:rPr>
        <w:t>⑴</w:t>
      </w:r>
      <w:r w:rsidRPr="00DC2536">
        <w:rPr>
          <w:rFonts w:ascii="ＭＳ 明朝" w:eastAsia="ＭＳ 明朝" w:hAnsi="ＭＳ 明朝" w:cs="ＭＳ 明朝" w:hint="eastAsia"/>
          <w:color w:val="000000"/>
          <w:kern w:val="0"/>
          <w:szCs w:val="22"/>
        </w:rPr>
        <w:t>の要件を満たす者であること。</w:t>
      </w:r>
    </w:p>
    <w:p w14:paraId="611E19A9" w14:textId="77777777" w:rsidR="000A5958" w:rsidRDefault="00EB48F1" w:rsidP="000A5958">
      <w:pPr>
        <w:overflowPunct w:val="0"/>
        <w:spacing w:after="0" w:line="240" w:lineRule="auto"/>
        <w:ind w:leftChars="201" w:left="462" w:hangingChars="7" w:hanging="16"/>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ウ　共同企業体の構成員が、他の共同企業体の構成員として重複応募する者でないこと。</w:t>
      </w:r>
    </w:p>
    <w:p w14:paraId="0330C79F" w14:textId="77777777" w:rsidR="000A5958" w:rsidRDefault="00EB48F1" w:rsidP="000A5958">
      <w:pPr>
        <w:overflowPunct w:val="0"/>
        <w:spacing w:after="0" w:line="240" w:lineRule="auto"/>
        <w:ind w:leftChars="201" w:left="462" w:hangingChars="7" w:hanging="16"/>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エ　共同企業体の構成員が、単体企業としても重複応募する者でないこと。</w:t>
      </w:r>
    </w:p>
    <w:p w14:paraId="56E76EF3" w14:textId="77777777" w:rsidR="000A5958" w:rsidRDefault="00EB48F1" w:rsidP="000A5958">
      <w:pPr>
        <w:overflowPunct w:val="0"/>
        <w:spacing w:after="0" w:line="240" w:lineRule="auto"/>
        <w:ind w:leftChars="201" w:left="657" w:hangingChars="95" w:hanging="211"/>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オ　共同企業体を代表する事業者は、事業目的の達成のため他の共同企業との連携を密にし、各事業の推進及び成果の達成を図るものとする。</w:t>
      </w:r>
    </w:p>
    <w:p w14:paraId="3D0A385A" w14:textId="77777777" w:rsidR="000A5958" w:rsidRDefault="00E52D48" w:rsidP="000A5958">
      <w:pPr>
        <w:overflowPunct w:val="0"/>
        <w:spacing w:after="0" w:line="240" w:lineRule="auto"/>
        <w:ind w:leftChars="100" w:left="475" w:hangingChars="114" w:hanging="253"/>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⑼</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１提案者</w:t>
      </w:r>
      <w:r w:rsidR="000A5958">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共同企業体で事業を実施する場合は１共同企業体</w:t>
      </w:r>
      <w:r w:rsidR="000A5958">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につき、提案は１件であること。</w:t>
      </w:r>
    </w:p>
    <w:p w14:paraId="743CC394" w14:textId="77777777" w:rsidR="000A5958" w:rsidRDefault="00E52D48" w:rsidP="000A5958">
      <w:pPr>
        <w:overflowPunct w:val="0"/>
        <w:spacing w:after="0" w:line="240" w:lineRule="auto"/>
        <w:ind w:leftChars="100" w:left="475" w:hangingChars="114" w:hanging="253"/>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 xml:space="preserve">⑽　</w:t>
      </w:r>
      <w:r w:rsidR="00EB48F1" w:rsidRPr="00DC2536">
        <w:rPr>
          <w:rFonts w:ascii="ＭＳ 明朝" w:eastAsia="ＭＳ 明朝" w:hAnsi="ＭＳ 明朝" w:cs="ＭＳ 明朝" w:hint="eastAsia"/>
          <w:color w:val="000000"/>
          <w:kern w:val="0"/>
          <w:szCs w:val="22"/>
        </w:rPr>
        <w:t>県内に本店又は支店を有する法人であること。共同企業体で実施する場合には代表法人が県</w:t>
      </w:r>
      <w:r w:rsidR="00EB48F1" w:rsidRPr="00DC2536">
        <w:rPr>
          <w:rFonts w:ascii="ＭＳ 明朝" w:eastAsia="ＭＳ 明朝" w:hAnsi="ＭＳ 明朝" w:cs="ＭＳ 明朝" w:hint="eastAsia"/>
          <w:color w:val="000000"/>
          <w:kern w:val="0"/>
          <w:szCs w:val="22"/>
        </w:rPr>
        <w:lastRenderedPageBreak/>
        <w:t>内に本店又は支店を有していること。</w:t>
      </w:r>
    </w:p>
    <w:p w14:paraId="77984E5D" w14:textId="1D056D3F" w:rsidR="00214427" w:rsidRPr="00DC2536" w:rsidRDefault="00E52D48" w:rsidP="000A5958">
      <w:pPr>
        <w:overflowPunct w:val="0"/>
        <w:spacing w:after="0" w:line="240" w:lineRule="auto"/>
        <w:ind w:leftChars="100" w:left="475" w:hangingChars="114" w:hanging="253"/>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hint="eastAsia"/>
          <w:color w:val="000000"/>
          <w:kern w:val="0"/>
          <w:szCs w:val="22"/>
        </w:rPr>
        <w:t xml:space="preserve">⑾　</w:t>
      </w:r>
      <w:r w:rsidR="00214427" w:rsidRPr="00DC2536">
        <w:rPr>
          <w:rFonts w:ascii="ＭＳ 明朝" w:eastAsia="ＭＳ 明朝" w:hAnsi="ＭＳ 明朝" w:cs="ＭＳ 明朝" w:hint="eastAsia"/>
          <w:color w:val="000000"/>
          <w:kern w:val="0"/>
          <w:szCs w:val="22"/>
        </w:rPr>
        <w:t>「うちなー健康経営宣言」登録済みまたは、申請中であること。</w:t>
      </w:r>
    </w:p>
    <w:p w14:paraId="44596BC4" w14:textId="77777777" w:rsidR="00214427" w:rsidRPr="00DC2536" w:rsidRDefault="00214427" w:rsidP="00EB48F1">
      <w:pPr>
        <w:overflowPunct w:val="0"/>
        <w:spacing w:after="0" w:line="240" w:lineRule="auto"/>
        <w:ind w:left="530" w:hanging="530"/>
        <w:jc w:val="both"/>
        <w:textAlignment w:val="baseline"/>
        <w:rPr>
          <w:rFonts w:ascii="ＭＳ 明朝" w:eastAsia="ＭＳ 明朝" w:hAnsi="ＭＳ 明朝" w:cs="Times New Roman"/>
          <w:color w:val="000000"/>
          <w:spacing w:val="2"/>
          <w:kern w:val="0"/>
          <w:szCs w:val="22"/>
        </w:rPr>
      </w:pPr>
    </w:p>
    <w:p w14:paraId="6D36A317"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５　提案内容の要件</w:t>
      </w:r>
    </w:p>
    <w:p w14:paraId="641B91E1" w14:textId="4B8A38E5" w:rsidR="00EB48F1" w:rsidRPr="00DC2536" w:rsidRDefault="00EB48F1" w:rsidP="000A5958">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別添「企画提案仕様書」のとおり</w:t>
      </w:r>
    </w:p>
    <w:p w14:paraId="10B84D91"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70C80F9F" w14:textId="77777777" w:rsidR="00E52D48" w:rsidRPr="00DC2536" w:rsidRDefault="00EB48F1" w:rsidP="00E52D48">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６</w:t>
      </w:r>
      <w:r w:rsidRPr="00DC2536">
        <w:rPr>
          <w:rFonts w:ascii="ＭＳ 明朝" w:eastAsia="ＭＳ 明朝" w:hAnsi="ＭＳ 明朝" w:cs="ＭＳ 明朝"/>
          <w:color w:val="000000"/>
          <w:kern w:val="0"/>
          <w:szCs w:val="22"/>
        </w:rPr>
        <w:t xml:space="preserve">  </w:t>
      </w:r>
      <w:r w:rsidRPr="00DC2536">
        <w:rPr>
          <w:rFonts w:ascii="ＭＳ 明朝" w:eastAsia="ＭＳ 明朝" w:hAnsi="ＭＳ 明朝" w:cs="ＭＳ 明朝" w:hint="eastAsia"/>
          <w:color w:val="000000"/>
          <w:kern w:val="0"/>
          <w:szCs w:val="22"/>
        </w:rPr>
        <w:t>応募方法等</w:t>
      </w:r>
    </w:p>
    <w:p w14:paraId="381FAD36" w14:textId="4FF478B8" w:rsidR="00EB48F1" w:rsidRPr="00DC2536" w:rsidRDefault="00E52D48" w:rsidP="000A5958">
      <w:pPr>
        <w:overflowPunct w:val="0"/>
        <w:spacing w:after="0" w:line="240" w:lineRule="auto"/>
        <w:ind w:leftChars="100" w:left="475" w:hangingChars="114" w:hanging="253"/>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hint="eastAsia"/>
          <w:color w:val="000000"/>
          <w:kern w:val="0"/>
          <w:szCs w:val="22"/>
        </w:rPr>
        <w:t>⑴</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本要領等の沖縄県ホームページ（「公募・入札」及び「健康長寿課」のページ）への掲載期間</w:t>
      </w:r>
    </w:p>
    <w:p w14:paraId="3244BD0C" w14:textId="32C8313D"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 xml:space="preserve">　　</w:t>
      </w:r>
      <w:r w:rsidRPr="00DC2536">
        <w:rPr>
          <w:rFonts w:ascii="ＭＳ 明朝" w:eastAsia="ＭＳ 明朝" w:hAnsi="ＭＳ 明朝" w:cs="ＭＳ 明朝"/>
          <w:color w:val="000000"/>
          <w:kern w:val="0"/>
          <w:szCs w:val="22"/>
        </w:rPr>
        <w:t xml:space="preserve">  </w:t>
      </w:r>
      <w:r w:rsidR="00E52D48" w:rsidRPr="00DC2536">
        <w:rPr>
          <w:rFonts w:ascii="ＭＳ 明朝" w:eastAsia="ＭＳ 明朝" w:hAnsi="ＭＳ 明朝" w:cs="ＭＳ 明朝" w:hint="eastAsia"/>
          <w:color w:val="000000"/>
          <w:kern w:val="0"/>
          <w:szCs w:val="22"/>
        </w:rPr>
        <w:t xml:space="preserve">　</w:t>
      </w:r>
      <w:r w:rsidRPr="00DC2536">
        <w:rPr>
          <w:rFonts w:ascii="ＭＳ 明朝" w:eastAsia="ＭＳ 明朝" w:hAnsi="ＭＳ 明朝" w:cs="ＭＳ 明朝" w:hint="eastAsia"/>
          <w:color w:val="000000"/>
          <w:kern w:val="0"/>
          <w:szCs w:val="22"/>
        </w:rPr>
        <w:t>令和</w:t>
      </w:r>
      <w:r w:rsidR="00E52D48" w:rsidRPr="00DC2536">
        <w:rPr>
          <w:rFonts w:ascii="ＭＳ 明朝" w:eastAsia="ＭＳ 明朝" w:hAnsi="ＭＳ 明朝" w:cs="ＭＳ 明朝" w:hint="eastAsia"/>
          <w:color w:val="000000"/>
          <w:kern w:val="0"/>
          <w:szCs w:val="22"/>
        </w:rPr>
        <w:t>８</w:t>
      </w:r>
      <w:r w:rsidR="005C7887" w:rsidRPr="00DC2536">
        <w:rPr>
          <w:rFonts w:ascii="ＭＳ 明朝" w:eastAsia="ＭＳ 明朝" w:hAnsi="ＭＳ 明朝" w:cs="ＭＳ 明朝" w:hint="eastAsia"/>
          <w:color w:val="000000"/>
          <w:kern w:val="0"/>
          <w:szCs w:val="22"/>
        </w:rPr>
        <w:t>年</w:t>
      </w:r>
      <w:r w:rsidR="00E52D48" w:rsidRPr="00DC2536">
        <w:rPr>
          <w:rFonts w:ascii="ＭＳ 明朝" w:eastAsia="ＭＳ 明朝" w:hAnsi="ＭＳ 明朝" w:cs="ＭＳ 明朝" w:hint="eastAsia"/>
          <w:color w:val="000000"/>
          <w:kern w:val="0"/>
          <w:szCs w:val="22"/>
        </w:rPr>
        <w:t>４</w:t>
      </w:r>
      <w:r w:rsidRPr="00DC2536">
        <w:rPr>
          <w:rFonts w:ascii="ＭＳ 明朝" w:eastAsia="ＭＳ 明朝" w:hAnsi="ＭＳ 明朝" w:cs="ＭＳ 明朝" w:hint="eastAsia"/>
          <w:color w:val="000000"/>
          <w:kern w:val="0"/>
          <w:szCs w:val="22"/>
        </w:rPr>
        <w:t>月</w:t>
      </w:r>
      <w:r w:rsidR="00E52D48" w:rsidRPr="00DC2536">
        <w:rPr>
          <w:rFonts w:ascii="ＭＳ 明朝" w:eastAsia="ＭＳ 明朝" w:hAnsi="ＭＳ 明朝" w:cs="ＭＳ 明朝" w:hint="eastAsia"/>
          <w:color w:val="000000"/>
          <w:kern w:val="0"/>
          <w:szCs w:val="22"/>
        </w:rPr>
        <w:t>30日</w:t>
      </w:r>
      <w:r w:rsidRPr="00DC2536">
        <w:rPr>
          <w:rFonts w:ascii="ＭＳ 明朝" w:eastAsia="ＭＳ 明朝" w:hAnsi="ＭＳ 明朝" w:cs="ＭＳ 明朝"/>
          <w:color w:val="000000"/>
          <w:kern w:val="0"/>
          <w:szCs w:val="22"/>
        </w:rPr>
        <w:t>(</w:t>
      </w:r>
      <w:r w:rsidR="00E52D48" w:rsidRPr="00DC2536">
        <w:rPr>
          <w:rFonts w:ascii="ＭＳ 明朝" w:eastAsia="ＭＳ 明朝" w:hAnsi="ＭＳ 明朝" w:cs="ＭＳ 明朝" w:hint="eastAsia"/>
          <w:color w:val="000000"/>
          <w:kern w:val="0"/>
          <w:szCs w:val="22"/>
        </w:rPr>
        <w:t>木</w:t>
      </w:r>
      <w:r w:rsidRPr="00DC2536">
        <w:rPr>
          <w:rFonts w:ascii="ＭＳ 明朝" w:eastAsia="ＭＳ 明朝" w:hAnsi="ＭＳ 明朝" w:cs="ＭＳ 明朝"/>
          <w:color w:val="000000"/>
          <w:kern w:val="0"/>
          <w:szCs w:val="22"/>
        </w:rPr>
        <w:t>)</w:t>
      </w:r>
      <w:r w:rsidRPr="00DC2536">
        <w:rPr>
          <w:rFonts w:ascii="ＭＳ 明朝" w:eastAsia="ＭＳ 明朝" w:hAnsi="ＭＳ 明朝" w:cs="ＭＳ 明朝" w:hint="eastAsia"/>
          <w:color w:val="000000"/>
          <w:kern w:val="0"/>
          <w:szCs w:val="22"/>
        </w:rPr>
        <w:t>から令和</w:t>
      </w:r>
      <w:r w:rsidR="00E52D48" w:rsidRPr="00DC2536">
        <w:rPr>
          <w:rFonts w:ascii="ＭＳ 明朝" w:eastAsia="ＭＳ 明朝" w:hAnsi="ＭＳ 明朝" w:cs="ＭＳ 明朝" w:hint="eastAsia"/>
          <w:color w:val="000000"/>
          <w:kern w:val="0"/>
          <w:szCs w:val="22"/>
        </w:rPr>
        <w:t>８</w:t>
      </w:r>
      <w:r w:rsidRPr="00DC2536">
        <w:rPr>
          <w:rFonts w:ascii="ＭＳ 明朝" w:eastAsia="ＭＳ 明朝" w:hAnsi="ＭＳ 明朝" w:cs="ＭＳ 明朝" w:hint="eastAsia"/>
          <w:color w:val="000000"/>
          <w:kern w:val="0"/>
          <w:szCs w:val="22"/>
        </w:rPr>
        <w:t>年５月</w:t>
      </w:r>
      <w:r w:rsidR="007468A3" w:rsidRPr="00DC2536">
        <w:rPr>
          <w:rFonts w:ascii="ＭＳ 明朝" w:eastAsia="ＭＳ 明朝" w:hAnsi="ＭＳ 明朝" w:cs="ＭＳ 明朝" w:hint="eastAsia"/>
          <w:color w:val="000000"/>
          <w:kern w:val="0"/>
          <w:szCs w:val="22"/>
        </w:rPr>
        <w:t>2</w:t>
      </w:r>
      <w:r w:rsidR="00E52D48" w:rsidRPr="00DC2536">
        <w:rPr>
          <w:rFonts w:ascii="ＭＳ 明朝" w:eastAsia="ＭＳ 明朝" w:hAnsi="ＭＳ 明朝" w:cs="ＭＳ 明朝" w:hint="eastAsia"/>
          <w:color w:val="000000"/>
          <w:kern w:val="0"/>
          <w:szCs w:val="22"/>
        </w:rPr>
        <w:t>0</w:t>
      </w:r>
      <w:r w:rsidRPr="00DC2536">
        <w:rPr>
          <w:rFonts w:ascii="ＭＳ 明朝" w:eastAsia="ＭＳ 明朝" w:hAnsi="ＭＳ 明朝" w:cs="ＭＳ 明朝" w:hint="eastAsia"/>
          <w:color w:val="000000"/>
          <w:kern w:val="0"/>
          <w:szCs w:val="22"/>
        </w:rPr>
        <w:t>日</w:t>
      </w:r>
      <w:r w:rsidR="007468A3" w:rsidRPr="00DC2536">
        <w:rPr>
          <w:rFonts w:ascii="ＭＳ 明朝" w:eastAsia="ＭＳ 明朝" w:hAnsi="ＭＳ 明朝" w:cs="ＭＳ 明朝" w:hint="eastAsia"/>
          <w:color w:val="000000"/>
          <w:kern w:val="0"/>
          <w:szCs w:val="22"/>
        </w:rPr>
        <w:t>(</w:t>
      </w:r>
      <w:r w:rsidR="00E52D48" w:rsidRPr="00DC2536">
        <w:rPr>
          <w:rFonts w:ascii="ＭＳ 明朝" w:eastAsia="ＭＳ 明朝" w:hAnsi="ＭＳ 明朝" w:cs="ＭＳ 明朝" w:hint="eastAsia"/>
          <w:color w:val="000000"/>
          <w:kern w:val="0"/>
          <w:szCs w:val="22"/>
        </w:rPr>
        <w:t>水</w:t>
      </w:r>
      <w:r w:rsidR="007468A3" w:rsidRPr="00DC2536">
        <w:rPr>
          <w:rFonts w:ascii="ＭＳ 明朝" w:eastAsia="ＭＳ 明朝" w:hAnsi="ＭＳ 明朝" w:cs="ＭＳ 明朝" w:hint="eastAsia"/>
          <w:color w:val="000000"/>
          <w:kern w:val="0"/>
          <w:szCs w:val="22"/>
        </w:rPr>
        <w:t>)</w:t>
      </w:r>
      <w:r w:rsidRPr="00DC2536">
        <w:rPr>
          <w:rFonts w:ascii="ＭＳ 明朝" w:eastAsia="ＭＳ 明朝" w:hAnsi="ＭＳ 明朝" w:cs="ＭＳ 明朝" w:hint="eastAsia"/>
          <w:color w:val="000000"/>
          <w:kern w:val="0"/>
          <w:szCs w:val="22"/>
        </w:rPr>
        <w:t>まで</w:t>
      </w:r>
    </w:p>
    <w:p w14:paraId="3F090E78" w14:textId="77777777" w:rsidR="00263963" w:rsidRDefault="00592E9F" w:rsidP="00263963">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hint="eastAsia"/>
          <w:color w:val="000000"/>
          <w:kern w:val="0"/>
          <w:szCs w:val="22"/>
        </w:rPr>
        <w:t>⑵</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応募に係る質問</w:t>
      </w:r>
    </w:p>
    <w:p w14:paraId="20BB7923" w14:textId="035DC2DB" w:rsidR="00592E9F" w:rsidRPr="00DC2536" w:rsidRDefault="00EB48F1" w:rsidP="00263963">
      <w:pPr>
        <w:overflowPunct w:val="0"/>
        <w:spacing w:after="0" w:line="240" w:lineRule="auto"/>
        <w:ind w:leftChars="201" w:left="446" w:firstLineChars="101" w:firstLine="22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企画提案仕様書等に関して疑義がある場合には、質問書</w:t>
      </w:r>
      <w:r w:rsidRPr="00DC2536">
        <w:rPr>
          <w:rFonts w:ascii="ＭＳ 明朝" w:eastAsia="ＭＳ 明朝" w:hAnsi="ＭＳ 明朝" w:cs="ＭＳ 明朝"/>
          <w:color w:val="000000"/>
          <w:kern w:val="0"/>
          <w:szCs w:val="22"/>
        </w:rPr>
        <w:t>[</w:t>
      </w:r>
      <w:r w:rsidRPr="00DC2536">
        <w:rPr>
          <w:rFonts w:ascii="ＭＳ 明朝" w:eastAsia="ＭＳ 明朝" w:hAnsi="ＭＳ 明朝" w:cs="ＭＳ 明朝" w:hint="eastAsia"/>
          <w:color w:val="000000"/>
          <w:kern w:val="0"/>
          <w:szCs w:val="22"/>
        </w:rPr>
        <w:t>様式１</w:t>
      </w:r>
      <w:r w:rsidRPr="00DC2536">
        <w:rPr>
          <w:rFonts w:ascii="ＭＳ 明朝" w:eastAsia="ＭＳ 明朝" w:hAnsi="ＭＳ 明朝" w:cs="ＭＳ 明朝"/>
          <w:color w:val="000000"/>
          <w:kern w:val="0"/>
          <w:szCs w:val="22"/>
        </w:rPr>
        <w:t>]</w:t>
      </w:r>
      <w:r w:rsidRPr="00DC2536">
        <w:rPr>
          <w:rFonts w:ascii="ＭＳ 明朝" w:eastAsia="ＭＳ 明朝" w:hAnsi="ＭＳ 明朝" w:cs="ＭＳ 明朝" w:hint="eastAsia"/>
          <w:color w:val="000000"/>
          <w:kern w:val="0"/>
          <w:szCs w:val="22"/>
        </w:rPr>
        <w:t>を記入し、電子メールにより提出すること。</w:t>
      </w:r>
    </w:p>
    <w:p w14:paraId="0AE69CC8" w14:textId="77777777" w:rsidR="002E70E1" w:rsidRDefault="00EB48F1" w:rsidP="00592E9F">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 xml:space="preserve">ア　質問書の提出先　</w:t>
      </w:r>
      <w:r w:rsidRPr="00DC2536">
        <w:rPr>
          <w:rFonts w:ascii="ＭＳ 明朝" w:eastAsia="ＭＳ 明朝" w:hAnsi="ＭＳ 明朝" w:cs="ＭＳ 明朝"/>
          <w:color w:val="000000"/>
          <w:kern w:val="0"/>
          <w:szCs w:val="22"/>
        </w:rPr>
        <w:t>11</w:t>
      </w:r>
      <w:r w:rsidRPr="00DC2536">
        <w:rPr>
          <w:rFonts w:ascii="ＭＳ 明朝" w:eastAsia="ＭＳ 明朝" w:hAnsi="ＭＳ 明朝" w:cs="ＭＳ 明朝" w:hint="eastAsia"/>
          <w:color w:val="000000"/>
          <w:kern w:val="0"/>
          <w:szCs w:val="22"/>
        </w:rPr>
        <w:t>のとおり</w:t>
      </w:r>
    </w:p>
    <w:p w14:paraId="69586632" w14:textId="3F9D26CF" w:rsidR="00592E9F" w:rsidRPr="00DC2536" w:rsidRDefault="00EB48F1" w:rsidP="00592E9F">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イ　質問書の提出期限　令和</w:t>
      </w:r>
      <w:r w:rsidR="00592E9F" w:rsidRPr="00DC2536">
        <w:rPr>
          <w:rFonts w:ascii="ＭＳ 明朝" w:eastAsia="ＭＳ 明朝" w:hAnsi="ＭＳ 明朝" w:cs="ＭＳ 明朝" w:hint="eastAsia"/>
          <w:color w:val="000000"/>
          <w:kern w:val="0"/>
          <w:szCs w:val="22"/>
        </w:rPr>
        <w:t>８</w:t>
      </w:r>
      <w:r w:rsidRPr="00DC2536">
        <w:rPr>
          <w:rFonts w:ascii="ＭＳ 明朝" w:eastAsia="ＭＳ 明朝" w:hAnsi="ＭＳ 明朝" w:cs="ＭＳ 明朝" w:hint="eastAsia"/>
          <w:color w:val="000000"/>
          <w:kern w:val="0"/>
          <w:szCs w:val="22"/>
        </w:rPr>
        <w:t>年</w:t>
      </w:r>
      <w:r w:rsidR="005C7887" w:rsidRPr="00DC2536">
        <w:rPr>
          <w:rFonts w:ascii="ＭＳ 明朝" w:eastAsia="ＭＳ 明朝" w:hAnsi="ＭＳ 明朝" w:cs="ＭＳ 明朝" w:hint="eastAsia"/>
          <w:color w:val="000000"/>
          <w:kern w:val="0"/>
          <w:szCs w:val="22"/>
        </w:rPr>
        <w:t>５</w:t>
      </w:r>
      <w:r w:rsidRPr="00DC2536">
        <w:rPr>
          <w:rFonts w:ascii="ＭＳ 明朝" w:eastAsia="ＭＳ 明朝" w:hAnsi="ＭＳ 明朝" w:cs="ＭＳ 明朝" w:hint="eastAsia"/>
          <w:color w:val="000000"/>
          <w:kern w:val="0"/>
          <w:szCs w:val="22"/>
        </w:rPr>
        <w:t>月</w:t>
      </w:r>
      <w:r w:rsidR="00592E9F" w:rsidRPr="00DC2536">
        <w:rPr>
          <w:rFonts w:ascii="ＭＳ 明朝" w:eastAsia="ＭＳ 明朝" w:hAnsi="ＭＳ 明朝" w:cs="ＭＳ 明朝" w:hint="eastAsia"/>
          <w:color w:val="000000"/>
          <w:kern w:val="0"/>
          <w:szCs w:val="22"/>
        </w:rPr>
        <w:t>1</w:t>
      </w:r>
      <w:r w:rsidR="00792491" w:rsidRPr="00DC2536">
        <w:rPr>
          <w:rFonts w:ascii="ＭＳ 明朝" w:eastAsia="ＭＳ 明朝" w:hAnsi="ＭＳ 明朝" w:cs="ＭＳ 明朝" w:hint="eastAsia"/>
          <w:color w:val="000000"/>
          <w:kern w:val="0"/>
          <w:szCs w:val="22"/>
        </w:rPr>
        <w:t>3</w:t>
      </w:r>
      <w:r w:rsidRPr="00DC2536">
        <w:rPr>
          <w:rFonts w:ascii="ＭＳ 明朝" w:eastAsia="ＭＳ 明朝" w:hAnsi="ＭＳ 明朝" w:cs="ＭＳ 明朝" w:hint="eastAsia"/>
          <w:color w:val="000000"/>
          <w:kern w:val="0"/>
          <w:szCs w:val="22"/>
        </w:rPr>
        <w:t>日</w:t>
      </w:r>
      <w:r w:rsidRPr="00DC2536">
        <w:rPr>
          <w:rFonts w:ascii="ＭＳ 明朝" w:eastAsia="ＭＳ 明朝" w:hAnsi="ＭＳ 明朝" w:cs="ＭＳ 明朝"/>
          <w:color w:val="000000"/>
          <w:kern w:val="0"/>
          <w:szCs w:val="22"/>
        </w:rPr>
        <w:t>(</w:t>
      </w:r>
      <w:r w:rsidR="00792491" w:rsidRPr="00DC2536">
        <w:rPr>
          <w:rFonts w:ascii="ＭＳ 明朝" w:eastAsia="ＭＳ 明朝" w:hAnsi="ＭＳ 明朝" w:cs="ＭＳ 明朝" w:hint="eastAsia"/>
          <w:color w:val="000000"/>
          <w:kern w:val="0"/>
          <w:szCs w:val="22"/>
        </w:rPr>
        <w:t>水</w:t>
      </w:r>
      <w:r w:rsidRPr="00DC2536">
        <w:rPr>
          <w:rFonts w:ascii="ＭＳ 明朝" w:eastAsia="ＭＳ 明朝" w:hAnsi="ＭＳ 明朝" w:cs="ＭＳ 明朝"/>
          <w:color w:val="000000"/>
          <w:kern w:val="0"/>
          <w:szCs w:val="22"/>
        </w:rPr>
        <w:t>) 15</w:t>
      </w:r>
      <w:r w:rsidRPr="00DC2536">
        <w:rPr>
          <w:rFonts w:ascii="ＭＳ 明朝" w:eastAsia="ＭＳ 明朝" w:hAnsi="ＭＳ 明朝" w:cs="ＭＳ 明朝" w:hint="eastAsia"/>
          <w:color w:val="000000"/>
          <w:kern w:val="0"/>
          <w:szCs w:val="22"/>
        </w:rPr>
        <w:t>時（厳守）</w:t>
      </w:r>
    </w:p>
    <w:p w14:paraId="3751718C" w14:textId="77777777" w:rsidR="00592E9F" w:rsidRPr="00DC2536" w:rsidRDefault="00592E9F" w:rsidP="002E70E1">
      <w:pPr>
        <w:overflowPunct w:val="0"/>
        <w:spacing w:after="0" w:line="240" w:lineRule="auto"/>
        <w:ind w:leftChars="101" w:left="656" w:hangingChars="191" w:hanging="432"/>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Times New Roman" w:hint="eastAsia"/>
          <w:color w:val="000000"/>
          <w:spacing w:val="2"/>
          <w:kern w:val="0"/>
          <w:szCs w:val="22"/>
        </w:rPr>
        <w:t xml:space="preserve">⑶　</w:t>
      </w:r>
      <w:r w:rsidR="00EB48F1" w:rsidRPr="00DC2536">
        <w:rPr>
          <w:rFonts w:ascii="ＭＳ 明朝" w:eastAsia="ＭＳ 明朝" w:hAnsi="ＭＳ 明朝" w:cs="ＭＳ 明朝" w:hint="eastAsia"/>
          <w:color w:val="000000"/>
          <w:kern w:val="0"/>
          <w:szCs w:val="22"/>
        </w:rPr>
        <w:t>質問に対する回答は随時行う</w:t>
      </w:r>
      <w:r w:rsidRPr="00DC2536">
        <w:rPr>
          <w:rFonts w:ascii="ＭＳ 明朝" w:eastAsia="ＭＳ 明朝" w:hAnsi="ＭＳ 明朝" w:cs="ＭＳ 明朝" w:hint="eastAsia"/>
          <w:color w:val="000000"/>
          <w:kern w:val="0"/>
          <w:szCs w:val="22"/>
        </w:rPr>
        <w:t>とともに</w:t>
      </w:r>
      <w:r w:rsidR="00EB48F1" w:rsidRPr="00DC2536">
        <w:rPr>
          <w:rFonts w:ascii="ＭＳ 明朝" w:eastAsia="ＭＳ 明朝" w:hAnsi="ＭＳ 明朝" w:cs="ＭＳ 明朝" w:hint="eastAsia"/>
          <w:color w:val="000000"/>
          <w:kern w:val="0"/>
          <w:szCs w:val="22"/>
        </w:rPr>
        <w:t>質問及び回答一覧を健康長寿課ホームページに掲載する。</w:t>
      </w:r>
      <w:r w:rsidRPr="00DC2536">
        <w:rPr>
          <w:rFonts w:ascii="ＭＳ 明朝" w:eastAsia="ＭＳ 明朝" w:hAnsi="ＭＳ 明朝" w:cs="Times New Roman" w:hint="eastAsia"/>
          <w:color w:val="000000"/>
          <w:spacing w:val="2"/>
          <w:kern w:val="0"/>
          <w:szCs w:val="22"/>
        </w:rPr>
        <w:t xml:space="preserve">　</w:t>
      </w:r>
    </w:p>
    <w:p w14:paraId="2F98FAC5" w14:textId="2171AD2F" w:rsidR="00EB48F1" w:rsidRPr="00DC2536" w:rsidRDefault="00EB48F1" w:rsidP="00592E9F">
      <w:pPr>
        <w:overflowPunct w:val="0"/>
        <w:spacing w:after="0" w:line="240" w:lineRule="auto"/>
        <w:ind w:leftChars="191" w:left="653" w:hangingChars="103" w:hanging="229"/>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w:t>
      </w:r>
      <w:r w:rsidR="00592E9F" w:rsidRPr="00DC2536">
        <w:rPr>
          <w:rFonts w:ascii="ＭＳ 明朝" w:eastAsia="ＭＳ 明朝" w:hAnsi="ＭＳ 明朝" w:cs="ＭＳ 明朝" w:hint="eastAsia"/>
          <w:color w:val="000000"/>
          <w:kern w:val="0"/>
          <w:szCs w:val="22"/>
        </w:rPr>
        <w:t xml:space="preserve">　５／1</w:t>
      </w:r>
      <w:r w:rsidR="00792491" w:rsidRPr="00DC2536">
        <w:rPr>
          <w:rFonts w:ascii="ＭＳ 明朝" w:eastAsia="ＭＳ 明朝" w:hAnsi="ＭＳ 明朝" w:cs="ＭＳ 明朝" w:hint="eastAsia"/>
          <w:color w:val="000000"/>
          <w:kern w:val="0"/>
          <w:szCs w:val="22"/>
        </w:rPr>
        <w:t>3</w:t>
      </w:r>
      <w:r w:rsidR="00792491" w:rsidRPr="00DC2536">
        <w:rPr>
          <w:rFonts w:ascii="ＭＳ 明朝" w:eastAsia="ＭＳ 明朝" w:hAnsi="ＭＳ 明朝" w:cs="ＭＳ 明朝"/>
          <w:color w:val="000000"/>
          <w:kern w:val="0"/>
          <w:szCs w:val="22"/>
        </w:rPr>
        <w:t>(</w:t>
      </w:r>
      <w:r w:rsidR="00792491" w:rsidRPr="00DC2536">
        <w:rPr>
          <w:rFonts w:ascii="ＭＳ 明朝" w:eastAsia="ＭＳ 明朝" w:hAnsi="ＭＳ 明朝" w:cs="ＭＳ 明朝" w:hint="eastAsia"/>
          <w:color w:val="000000"/>
          <w:kern w:val="0"/>
          <w:szCs w:val="22"/>
        </w:rPr>
        <w:t>水</w:t>
      </w:r>
      <w:r w:rsidR="00792491" w:rsidRPr="00DC2536">
        <w:rPr>
          <w:rFonts w:ascii="ＭＳ 明朝" w:eastAsia="ＭＳ 明朝" w:hAnsi="ＭＳ 明朝" w:cs="ＭＳ 明朝"/>
          <w:color w:val="000000"/>
          <w:kern w:val="0"/>
          <w:szCs w:val="22"/>
        </w:rPr>
        <w:t>)</w:t>
      </w:r>
      <w:r w:rsidRPr="00DC2536">
        <w:rPr>
          <w:rFonts w:ascii="ＭＳ 明朝" w:eastAsia="ＭＳ 明朝" w:hAnsi="ＭＳ 明朝" w:cs="ＭＳ 明朝"/>
          <w:color w:val="000000"/>
          <w:kern w:val="0"/>
          <w:szCs w:val="22"/>
        </w:rPr>
        <w:t>15:00</w:t>
      </w:r>
      <w:r w:rsidRPr="00DC2536">
        <w:rPr>
          <w:rFonts w:ascii="ＭＳ 明朝" w:eastAsia="ＭＳ 明朝" w:hAnsi="ＭＳ 明朝" w:cs="ＭＳ 明朝" w:hint="eastAsia"/>
          <w:color w:val="000000"/>
          <w:kern w:val="0"/>
          <w:szCs w:val="22"/>
        </w:rPr>
        <w:t>までに寄せられた質問に対しては、</w:t>
      </w:r>
      <w:r w:rsidR="00592E9F" w:rsidRPr="00DC2536">
        <w:rPr>
          <w:rFonts w:ascii="ＭＳ 明朝" w:eastAsia="ＭＳ 明朝" w:hAnsi="ＭＳ 明朝" w:cs="ＭＳ 明朝" w:hint="eastAsia"/>
          <w:color w:val="000000"/>
          <w:kern w:val="0"/>
          <w:szCs w:val="22"/>
        </w:rPr>
        <w:t>５／1</w:t>
      </w:r>
      <w:r w:rsidR="00792491" w:rsidRPr="00DC2536">
        <w:rPr>
          <w:rFonts w:ascii="ＭＳ 明朝" w:eastAsia="ＭＳ 明朝" w:hAnsi="ＭＳ 明朝" w:cs="ＭＳ 明朝" w:hint="eastAsia"/>
          <w:color w:val="000000"/>
          <w:kern w:val="0"/>
          <w:szCs w:val="22"/>
        </w:rPr>
        <w:t>5</w:t>
      </w:r>
      <w:r w:rsidRPr="00DC2536">
        <w:rPr>
          <w:rFonts w:ascii="ＭＳ 明朝" w:eastAsia="ＭＳ 明朝" w:hAnsi="ＭＳ 明朝" w:cs="ＭＳ 明朝" w:hint="eastAsia"/>
          <w:color w:val="000000"/>
          <w:kern w:val="0"/>
          <w:szCs w:val="22"/>
        </w:rPr>
        <w:t>（</w:t>
      </w:r>
      <w:r w:rsidR="00792491" w:rsidRPr="00DC2536">
        <w:rPr>
          <w:rFonts w:ascii="ＭＳ 明朝" w:eastAsia="ＭＳ 明朝" w:hAnsi="ＭＳ 明朝" w:cs="ＭＳ 明朝" w:hint="eastAsia"/>
          <w:color w:val="000000"/>
          <w:kern w:val="0"/>
          <w:szCs w:val="22"/>
        </w:rPr>
        <w:t>金</w:t>
      </w:r>
      <w:r w:rsidRPr="00DC2536">
        <w:rPr>
          <w:rFonts w:ascii="ＭＳ 明朝" w:eastAsia="ＭＳ 明朝" w:hAnsi="ＭＳ 明朝" w:cs="ＭＳ 明朝" w:hint="eastAsia"/>
          <w:color w:val="000000"/>
          <w:kern w:val="0"/>
          <w:szCs w:val="22"/>
        </w:rPr>
        <w:t>）までに回答を作成し、ホームページへ掲載する。</w:t>
      </w:r>
    </w:p>
    <w:p w14:paraId="50A2B4B5" w14:textId="77777777" w:rsidR="002E70E1" w:rsidRDefault="0021429D" w:rsidP="002E70E1">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hint="eastAsia"/>
          <w:color w:val="000000"/>
          <w:kern w:val="0"/>
          <w:szCs w:val="22"/>
        </w:rPr>
        <w:t>⑷</w:t>
      </w:r>
      <w:r w:rsidR="00EB48F1" w:rsidRPr="00DC2536">
        <w:rPr>
          <w:rFonts w:ascii="ＭＳ 明朝" w:eastAsia="ＭＳ 明朝" w:hAnsi="ＭＳ 明朝" w:cs="ＭＳ Ｐ明朝"/>
          <w:color w:val="000000"/>
          <w:kern w:val="0"/>
          <w:szCs w:val="22"/>
        </w:rPr>
        <w:t xml:space="preserve">  </w:t>
      </w:r>
      <w:r w:rsidR="00EB48F1" w:rsidRPr="00DC2536">
        <w:rPr>
          <w:rFonts w:ascii="ＭＳ 明朝" w:eastAsia="ＭＳ 明朝" w:hAnsi="ＭＳ 明朝" w:cs="ＭＳ 明朝" w:hint="eastAsia"/>
          <w:color w:val="000000"/>
          <w:kern w:val="0"/>
          <w:szCs w:val="22"/>
        </w:rPr>
        <w:t>企画提案書の提出</w:t>
      </w:r>
    </w:p>
    <w:p w14:paraId="245C6FE1" w14:textId="77777777" w:rsidR="002E70E1" w:rsidRDefault="00EB48F1" w:rsidP="002E70E1">
      <w:pPr>
        <w:overflowPunct w:val="0"/>
        <w:spacing w:after="0" w:line="240" w:lineRule="auto"/>
        <w:ind w:leftChars="195" w:left="433" w:firstLineChars="104" w:firstLine="231"/>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持参又は郵送により提出すること。なお、郵送の場合、提出期限日までに郵便局等で収受された企画提案書については、期限内提出とみなし受理する。</w:t>
      </w:r>
    </w:p>
    <w:p w14:paraId="2B2D2740" w14:textId="77777777" w:rsidR="002E70E1" w:rsidRDefault="00EB48F1" w:rsidP="002E70E1">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 xml:space="preserve">ア　企画提案書の提出先　</w:t>
      </w:r>
      <w:r w:rsidRPr="00DC2536">
        <w:rPr>
          <w:rFonts w:ascii="ＭＳ 明朝" w:eastAsia="ＭＳ 明朝" w:hAnsi="ＭＳ 明朝" w:cs="ＭＳ 明朝"/>
          <w:color w:val="000000"/>
          <w:kern w:val="0"/>
          <w:szCs w:val="22"/>
        </w:rPr>
        <w:t>11</w:t>
      </w:r>
      <w:r w:rsidRPr="00DC2536">
        <w:rPr>
          <w:rFonts w:ascii="ＭＳ 明朝" w:eastAsia="ＭＳ 明朝" w:hAnsi="ＭＳ 明朝" w:cs="ＭＳ 明朝" w:hint="eastAsia"/>
          <w:color w:val="000000"/>
          <w:kern w:val="0"/>
          <w:szCs w:val="22"/>
        </w:rPr>
        <w:t>のとおり</w:t>
      </w:r>
    </w:p>
    <w:p w14:paraId="0638D979" w14:textId="228032E4" w:rsidR="00EB48F1" w:rsidRPr="00DC2536" w:rsidRDefault="00EB48F1" w:rsidP="002E70E1">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イ　企画提案書の提出期限　令和</w:t>
      </w:r>
      <w:r w:rsidR="0021429D" w:rsidRPr="00DC2536">
        <w:rPr>
          <w:rFonts w:ascii="ＭＳ 明朝" w:eastAsia="ＭＳ 明朝" w:hAnsi="ＭＳ 明朝" w:cs="ＭＳ 明朝" w:hint="eastAsia"/>
          <w:color w:val="000000"/>
          <w:kern w:val="0"/>
          <w:szCs w:val="22"/>
        </w:rPr>
        <w:t>８</w:t>
      </w:r>
      <w:r w:rsidRPr="00DC2536">
        <w:rPr>
          <w:rFonts w:ascii="ＭＳ 明朝" w:eastAsia="ＭＳ 明朝" w:hAnsi="ＭＳ 明朝" w:cs="ＭＳ 明朝" w:hint="eastAsia"/>
          <w:color w:val="000000"/>
          <w:kern w:val="0"/>
          <w:szCs w:val="22"/>
        </w:rPr>
        <w:t>年</w:t>
      </w:r>
      <w:r w:rsidR="007468A3" w:rsidRPr="00DC2536">
        <w:rPr>
          <w:rFonts w:ascii="ＭＳ 明朝" w:eastAsia="ＭＳ 明朝" w:hAnsi="ＭＳ 明朝" w:cs="ＭＳ 明朝" w:hint="eastAsia"/>
          <w:color w:val="000000"/>
          <w:kern w:val="0"/>
          <w:szCs w:val="22"/>
        </w:rPr>
        <w:t>５</w:t>
      </w:r>
      <w:r w:rsidRPr="00DC2536">
        <w:rPr>
          <w:rFonts w:ascii="ＭＳ 明朝" w:eastAsia="ＭＳ 明朝" w:hAnsi="ＭＳ 明朝" w:cs="ＭＳ 明朝" w:hint="eastAsia"/>
          <w:color w:val="000000"/>
          <w:kern w:val="0"/>
          <w:szCs w:val="22"/>
        </w:rPr>
        <w:t>月</w:t>
      </w:r>
      <w:r w:rsidR="007468A3" w:rsidRPr="00DC2536">
        <w:rPr>
          <w:rFonts w:ascii="ＭＳ 明朝" w:eastAsia="ＭＳ 明朝" w:hAnsi="ＭＳ 明朝" w:cs="ＭＳ 明朝" w:hint="eastAsia"/>
          <w:color w:val="000000"/>
          <w:kern w:val="0"/>
          <w:szCs w:val="22"/>
        </w:rPr>
        <w:t>2</w:t>
      </w:r>
      <w:r w:rsidR="0021429D" w:rsidRPr="00DC2536">
        <w:rPr>
          <w:rFonts w:ascii="ＭＳ 明朝" w:eastAsia="ＭＳ 明朝" w:hAnsi="ＭＳ 明朝" w:cs="ＭＳ 明朝" w:hint="eastAsia"/>
          <w:color w:val="000000"/>
          <w:kern w:val="0"/>
          <w:szCs w:val="22"/>
        </w:rPr>
        <w:t>0</w:t>
      </w:r>
      <w:r w:rsidRPr="00DC2536">
        <w:rPr>
          <w:rFonts w:ascii="ＭＳ 明朝" w:eastAsia="ＭＳ 明朝" w:hAnsi="ＭＳ 明朝" w:cs="ＭＳ 明朝" w:hint="eastAsia"/>
          <w:color w:val="000000"/>
          <w:kern w:val="0"/>
          <w:szCs w:val="22"/>
        </w:rPr>
        <w:t>日</w:t>
      </w:r>
      <w:r w:rsidRPr="00DC2536">
        <w:rPr>
          <w:rFonts w:ascii="ＭＳ 明朝" w:eastAsia="ＭＳ 明朝" w:hAnsi="ＭＳ 明朝" w:cs="ＭＳ 明朝"/>
          <w:color w:val="000000"/>
          <w:kern w:val="0"/>
          <w:szCs w:val="22"/>
        </w:rPr>
        <w:t>(</w:t>
      </w:r>
      <w:r w:rsidR="0021429D" w:rsidRPr="00DC2536">
        <w:rPr>
          <w:rFonts w:ascii="ＭＳ 明朝" w:eastAsia="ＭＳ 明朝" w:hAnsi="ＭＳ 明朝" w:cs="ＭＳ 明朝" w:hint="eastAsia"/>
          <w:color w:val="000000"/>
          <w:kern w:val="0"/>
          <w:szCs w:val="22"/>
        </w:rPr>
        <w:t>水</w:t>
      </w:r>
      <w:r w:rsidRPr="00DC2536">
        <w:rPr>
          <w:rFonts w:ascii="ＭＳ 明朝" w:eastAsia="ＭＳ 明朝" w:hAnsi="ＭＳ 明朝" w:cs="ＭＳ 明朝"/>
          <w:color w:val="000000"/>
          <w:kern w:val="0"/>
          <w:szCs w:val="22"/>
        </w:rPr>
        <w:t>) 15</w:t>
      </w:r>
      <w:r w:rsidRPr="00DC2536">
        <w:rPr>
          <w:rFonts w:ascii="ＭＳ 明朝" w:eastAsia="ＭＳ 明朝" w:hAnsi="ＭＳ 明朝" w:cs="ＭＳ 明朝" w:hint="eastAsia"/>
          <w:color w:val="000000"/>
          <w:kern w:val="0"/>
          <w:szCs w:val="22"/>
        </w:rPr>
        <w:t>時（厳守）</w:t>
      </w:r>
    </w:p>
    <w:p w14:paraId="4DFBB4B3"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 xml:space="preserve">　</w:t>
      </w:r>
    </w:p>
    <w:p w14:paraId="4C500447"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７　提出書類及び必要部数等</w:t>
      </w:r>
    </w:p>
    <w:p w14:paraId="1A596FD6" w14:textId="77777777" w:rsidR="002E70E1" w:rsidRDefault="0021429D" w:rsidP="002E70E1">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⑴</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企画提案応募申請書</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様式２</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w:t>
      </w:r>
      <w:r w:rsidR="005A2DBC"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１部</w:t>
      </w:r>
    </w:p>
    <w:p w14:paraId="47A2991F" w14:textId="77777777" w:rsidR="002E70E1" w:rsidRDefault="0021429D" w:rsidP="002E70E1">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⑵</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企画提案書（様式任意、Ａ４版（両面印刷可）・・・・・・・・・</w:t>
      </w:r>
      <w:r w:rsidR="005A2DBC"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・７部</w:t>
      </w:r>
    </w:p>
    <w:p w14:paraId="74B72E80" w14:textId="77777777" w:rsidR="002E70E1" w:rsidRDefault="0021429D" w:rsidP="002E70E1">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⑶</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会社概要表</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様式３</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w:t>
      </w:r>
      <w:r w:rsidR="005A2DBC"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・７部</w:t>
      </w:r>
    </w:p>
    <w:p w14:paraId="6D828A67" w14:textId="77777777" w:rsidR="002E70E1" w:rsidRDefault="0021429D" w:rsidP="002E70E1">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⑷</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積算書</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様式４</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（各積算費目の内訳と単価を記載）・・・・・・</w:t>
      </w:r>
      <w:r w:rsidR="005A2DBC"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・・７部</w:t>
      </w:r>
    </w:p>
    <w:p w14:paraId="469A7B46" w14:textId="77777777" w:rsidR="002E70E1" w:rsidRDefault="0021429D" w:rsidP="002E70E1">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⑸</w:t>
      </w:r>
      <w:r w:rsidR="00EB48F1" w:rsidRPr="00DC2536">
        <w:rPr>
          <w:rFonts w:ascii="ＭＳ 明朝" w:eastAsia="ＭＳ 明朝" w:hAnsi="ＭＳ 明朝" w:cs="ＭＳ Ｐ明朝"/>
          <w:color w:val="000000"/>
          <w:kern w:val="0"/>
          <w:szCs w:val="22"/>
        </w:rPr>
        <w:t xml:space="preserve">  </w:t>
      </w:r>
      <w:r w:rsidR="00EB48F1" w:rsidRPr="00DC2536">
        <w:rPr>
          <w:rFonts w:ascii="ＭＳ 明朝" w:eastAsia="ＭＳ 明朝" w:hAnsi="ＭＳ 明朝" w:cs="ＭＳ 明朝" w:hint="eastAsia"/>
          <w:color w:val="000000"/>
          <w:kern w:val="0"/>
          <w:szCs w:val="22"/>
        </w:rPr>
        <w:t>業務計画</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様式５</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w:t>
      </w:r>
      <w:r w:rsidR="005A2DBC"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・７部</w:t>
      </w:r>
    </w:p>
    <w:p w14:paraId="6C47BCF2" w14:textId="77777777" w:rsidR="002E70E1" w:rsidRDefault="0021429D" w:rsidP="002E70E1">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⑹</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実績書</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様式６</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w:t>
      </w:r>
      <w:r w:rsidR="005A2DBC"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・７部</w:t>
      </w:r>
    </w:p>
    <w:p w14:paraId="53C9F77C" w14:textId="77777777" w:rsidR="002E70E1" w:rsidRDefault="0021429D" w:rsidP="002E70E1">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⑺</w:t>
      </w:r>
      <w:r w:rsidR="00EB48F1" w:rsidRPr="00DC2536">
        <w:rPr>
          <w:rFonts w:ascii="ＭＳ 明朝" w:eastAsia="ＭＳ 明朝" w:hAnsi="ＭＳ 明朝" w:cs="ＭＳ Ｐ明朝"/>
          <w:color w:val="000000"/>
          <w:kern w:val="0"/>
          <w:szCs w:val="22"/>
        </w:rPr>
        <w:t xml:space="preserve">  </w:t>
      </w:r>
      <w:r w:rsidR="00EB48F1" w:rsidRPr="00DC2536">
        <w:rPr>
          <w:rFonts w:ascii="ＭＳ 明朝" w:eastAsia="ＭＳ 明朝" w:hAnsi="ＭＳ 明朝" w:cs="ＭＳ 明朝" w:hint="eastAsia"/>
          <w:color w:val="000000"/>
          <w:kern w:val="0"/>
          <w:szCs w:val="22"/>
        </w:rPr>
        <w:t>誓約書</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様式７</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w:t>
      </w:r>
      <w:r w:rsidR="005A2DBC"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・７部</w:t>
      </w:r>
    </w:p>
    <w:p w14:paraId="3CD7E202" w14:textId="51933054" w:rsidR="00EB48F1" w:rsidRPr="00DC2536" w:rsidRDefault="0021429D" w:rsidP="002E70E1">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⑻</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社会保険に加入義務がないことについての申出書</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様式７－２</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w:t>
      </w:r>
      <w:r w:rsidR="005A2DBC"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hint="eastAsia"/>
          <w:color w:val="000000"/>
          <w:kern w:val="0"/>
          <w:szCs w:val="22"/>
        </w:rPr>
        <w:t>・７部</w:t>
      </w:r>
    </w:p>
    <w:p w14:paraId="6833BC43" w14:textId="77777777" w:rsidR="002B513F" w:rsidRDefault="00EB48F1" w:rsidP="002B513F">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w:t>
      </w:r>
      <w:r w:rsidRPr="00DC2536">
        <w:rPr>
          <w:rFonts w:ascii="ＭＳ 明朝" w:eastAsia="ＭＳ 明朝" w:hAnsi="ＭＳ 明朝" w:cs="ＭＳ 明朝"/>
          <w:color w:val="000000"/>
          <w:kern w:val="0"/>
          <w:szCs w:val="22"/>
        </w:rPr>
        <w:t xml:space="preserve"> </w:t>
      </w:r>
      <w:r w:rsidRPr="00DC2536">
        <w:rPr>
          <w:rFonts w:ascii="ＭＳ 明朝" w:eastAsia="ＭＳ 明朝" w:hAnsi="ＭＳ 明朝" w:cs="ＭＳ 明朝" w:hint="eastAsia"/>
          <w:color w:val="000000"/>
          <w:kern w:val="0"/>
          <w:szCs w:val="22"/>
        </w:rPr>
        <w:t>上記</w:t>
      </w:r>
      <w:r w:rsidR="0021429D" w:rsidRPr="00DC2536">
        <w:rPr>
          <w:rFonts w:ascii="ＭＳ 明朝" w:eastAsia="ＭＳ 明朝" w:hAnsi="ＭＳ 明朝" w:cs="ＭＳ 明朝" w:hint="eastAsia"/>
          <w:color w:val="000000"/>
          <w:kern w:val="0"/>
          <w:szCs w:val="22"/>
        </w:rPr>
        <w:t>⑻</w:t>
      </w:r>
      <w:r w:rsidRPr="00DC2536">
        <w:rPr>
          <w:rFonts w:ascii="ＭＳ 明朝" w:eastAsia="ＭＳ 明朝" w:hAnsi="ＭＳ 明朝" w:cs="ＭＳ 明朝" w:hint="eastAsia"/>
          <w:color w:val="000000"/>
          <w:kern w:val="0"/>
          <w:szCs w:val="22"/>
        </w:rPr>
        <w:t>について該当しない場合は提出不要。</w:t>
      </w:r>
    </w:p>
    <w:p w14:paraId="535E44BE" w14:textId="4F97FE72" w:rsidR="00214427" w:rsidRPr="002B513F" w:rsidRDefault="0021429D"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⑼</w:t>
      </w:r>
      <w:r w:rsidR="00214427" w:rsidRPr="00DC2536">
        <w:rPr>
          <w:rFonts w:ascii="ＭＳ 明朝" w:eastAsia="ＭＳ 明朝" w:hAnsi="ＭＳ 明朝" w:cs="ＭＳ 明朝"/>
          <w:color w:val="000000"/>
          <w:kern w:val="0"/>
          <w:szCs w:val="22"/>
        </w:rPr>
        <w:t xml:space="preserve">  </w:t>
      </w:r>
      <w:r w:rsidR="00214427" w:rsidRPr="00DC2536">
        <w:rPr>
          <w:rFonts w:ascii="ＭＳ 明朝" w:eastAsia="ＭＳ 明朝" w:hAnsi="ＭＳ 明朝" w:cs="ＭＳ Ｐ明朝" w:hint="eastAsia"/>
          <w:color w:val="000000"/>
          <w:kern w:val="0"/>
          <w:szCs w:val="22"/>
        </w:rPr>
        <w:t>自社の健康管理等に関する取組状況</w:t>
      </w:r>
      <w:r w:rsidR="00214427" w:rsidRPr="00DC2536">
        <w:rPr>
          <w:rFonts w:ascii="ＭＳ 明朝" w:eastAsia="ＭＳ 明朝" w:hAnsi="ＭＳ 明朝" w:cs="ＭＳ 明朝"/>
          <w:color w:val="000000"/>
          <w:kern w:val="0"/>
          <w:szCs w:val="22"/>
        </w:rPr>
        <w:t>[</w:t>
      </w:r>
      <w:r w:rsidR="00214427" w:rsidRPr="00DC2536">
        <w:rPr>
          <w:rFonts w:ascii="ＭＳ 明朝" w:eastAsia="ＭＳ 明朝" w:hAnsi="ＭＳ 明朝" w:cs="ＭＳ 明朝" w:hint="eastAsia"/>
          <w:color w:val="000000"/>
          <w:kern w:val="0"/>
          <w:szCs w:val="22"/>
        </w:rPr>
        <w:t>様式８</w:t>
      </w:r>
      <w:r w:rsidR="00214427" w:rsidRPr="00DC2536">
        <w:rPr>
          <w:rFonts w:ascii="ＭＳ 明朝" w:eastAsia="ＭＳ 明朝" w:hAnsi="ＭＳ 明朝" w:cs="ＭＳ 明朝"/>
          <w:color w:val="000000"/>
          <w:kern w:val="0"/>
          <w:szCs w:val="22"/>
        </w:rPr>
        <w:t>]</w:t>
      </w:r>
      <w:r w:rsidR="00214427" w:rsidRPr="00DC2536">
        <w:rPr>
          <w:rFonts w:ascii="ＭＳ 明朝" w:eastAsia="ＭＳ 明朝" w:hAnsi="ＭＳ 明朝" w:cs="ＭＳ 明朝" w:hint="eastAsia"/>
          <w:color w:val="000000"/>
          <w:kern w:val="0"/>
          <w:szCs w:val="22"/>
        </w:rPr>
        <w:t>・・・・・・</w:t>
      </w:r>
      <w:r w:rsidR="005A2DBC" w:rsidRPr="00DC2536">
        <w:rPr>
          <w:rFonts w:ascii="ＭＳ 明朝" w:eastAsia="ＭＳ 明朝" w:hAnsi="ＭＳ 明朝" w:cs="ＭＳ 明朝" w:hint="eastAsia"/>
          <w:color w:val="000000"/>
          <w:kern w:val="0"/>
          <w:szCs w:val="22"/>
        </w:rPr>
        <w:t>・・・・・・・・・</w:t>
      </w:r>
      <w:r w:rsidR="00214427" w:rsidRPr="00DC2536">
        <w:rPr>
          <w:rFonts w:ascii="ＭＳ 明朝" w:eastAsia="ＭＳ 明朝" w:hAnsi="ＭＳ 明朝" w:cs="ＭＳ 明朝" w:hint="eastAsia"/>
          <w:color w:val="000000"/>
          <w:kern w:val="0"/>
          <w:szCs w:val="22"/>
        </w:rPr>
        <w:t>・・・・７部</w:t>
      </w:r>
    </w:p>
    <w:p w14:paraId="259A86DD"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34348023"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８　企画提案書の審査</w:t>
      </w:r>
    </w:p>
    <w:p w14:paraId="5D248CDD" w14:textId="15093688" w:rsidR="00EB48F1" w:rsidRPr="00DC2536" w:rsidRDefault="00792491" w:rsidP="002B513F">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hint="eastAsia"/>
          <w:color w:val="000000"/>
          <w:kern w:val="0"/>
          <w:szCs w:val="22"/>
        </w:rPr>
        <w:t>⑴</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第一次審査（書面審査）</w:t>
      </w:r>
    </w:p>
    <w:p w14:paraId="7BABC8A5" w14:textId="77777777" w:rsidR="002B513F" w:rsidRDefault="00EB48F1" w:rsidP="002B513F">
      <w:pPr>
        <w:overflowPunct w:val="0"/>
        <w:spacing w:after="0" w:line="240" w:lineRule="auto"/>
        <w:ind w:leftChars="201" w:left="446" w:firstLineChars="98" w:firstLine="218"/>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参加資格要件に定める事項や事業実績等について書面審査を行う。応募多数の場合は、上位数社を選定する。選定された事業者に対しては、結果及び第二次審査の実施日時等を通知し、</w:t>
      </w:r>
      <w:r w:rsidRPr="00DC2536">
        <w:rPr>
          <w:rFonts w:ascii="ＭＳ 明朝" w:eastAsia="ＭＳ 明朝" w:hAnsi="ＭＳ 明朝" w:cs="ＭＳ 明朝" w:hint="eastAsia"/>
          <w:color w:val="000000"/>
          <w:kern w:val="0"/>
          <w:szCs w:val="22"/>
        </w:rPr>
        <w:lastRenderedPageBreak/>
        <w:t>選定されなかった事業者に対しては、結果のみを通知する。</w:t>
      </w:r>
    </w:p>
    <w:p w14:paraId="613AA36C" w14:textId="4EE9D561" w:rsidR="00EB48F1" w:rsidRPr="00DC2536" w:rsidRDefault="00EB48F1" w:rsidP="002B513F">
      <w:pPr>
        <w:overflowPunct w:val="0"/>
        <w:spacing w:after="0" w:line="240" w:lineRule="auto"/>
        <w:ind w:leftChars="201" w:left="446" w:firstLineChars="98" w:firstLine="218"/>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なお、通知は、電子メール及び書面で行う。</w:t>
      </w:r>
    </w:p>
    <w:p w14:paraId="6277F1EC" w14:textId="77777777" w:rsidR="002B513F" w:rsidRDefault="00792491" w:rsidP="002B513F">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hint="eastAsia"/>
          <w:color w:val="000000"/>
          <w:kern w:val="0"/>
          <w:szCs w:val="22"/>
        </w:rPr>
        <w:t>⑵</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第二次審査（プレゼンテーション審査）</w:t>
      </w:r>
    </w:p>
    <w:p w14:paraId="1420A1DF" w14:textId="77777777" w:rsidR="002B513F" w:rsidRDefault="00EB48F1" w:rsidP="002B513F">
      <w:pPr>
        <w:overflowPunct w:val="0"/>
        <w:spacing w:after="0" w:line="240" w:lineRule="auto"/>
        <w:ind w:leftChars="201" w:left="446" w:firstLineChars="98" w:firstLine="218"/>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選定委員会において、企画提案書の内容、経費等についてプレゼンテーション審査を行ったうえで、最も優れた提案者を委託業者として選定する。プレゼンテーション審査を行わない場合は、提出書類を基に、同委員会において評価し選定（書面審査）する。</w:t>
      </w:r>
    </w:p>
    <w:p w14:paraId="4D18B49D" w14:textId="77777777" w:rsidR="002B513F" w:rsidRDefault="00EB48F1" w:rsidP="002B513F">
      <w:pPr>
        <w:overflowPunct w:val="0"/>
        <w:spacing w:after="0" w:line="240" w:lineRule="auto"/>
        <w:ind w:leftChars="201" w:left="446" w:firstLineChars="98" w:firstLine="218"/>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なお、結果は、選定の内容を問わず電子メール及び書面にて通知する。</w:t>
      </w:r>
    </w:p>
    <w:p w14:paraId="4E389B83" w14:textId="77777777" w:rsidR="002B513F" w:rsidRDefault="00EB48F1" w:rsidP="002B513F">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w:t>
      </w:r>
      <w:r w:rsidR="00792491" w:rsidRPr="00DC2536">
        <w:rPr>
          <w:rFonts w:ascii="ＭＳ 明朝" w:eastAsia="ＭＳ 明朝" w:hAnsi="ＭＳ 明朝" w:cs="ＭＳ 明朝" w:hint="eastAsia"/>
          <w:color w:val="000000"/>
          <w:kern w:val="0"/>
          <w:szCs w:val="22"/>
        </w:rPr>
        <w:t xml:space="preserve">　</w:t>
      </w:r>
      <w:r w:rsidRPr="00DC2536">
        <w:rPr>
          <w:rFonts w:ascii="ＭＳ 明朝" w:eastAsia="ＭＳ 明朝" w:hAnsi="ＭＳ 明朝" w:cs="ＭＳ 明朝" w:hint="eastAsia"/>
          <w:color w:val="000000"/>
          <w:kern w:val="0"/>
          <w:szCs w:val="22"/>
        </w:rPr>
        <w:t>第二次審査における留意事項は、以下のとおりとする。</w:t>
      </w:r>
    </w:p>
    <w:p w14:paraId="6CD8B7F7" w14:textId="77777777" w:rsidR="002B513F" w:rsidRDefault="00EB48F1" w:rsidP="002B513F">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ア　審査会場への入場者は４名以内とする。</w:t>
      </w:r>
    </w:p>
    <w:p w14:paraId="083C5FB6" w14:textId="77777777" w:rsidR="002B513F" w:rsidRDefault="00EB48F1" w:rsidP="002B513F">
      <w:pPr>
        <w:overflowPunct w:val="0"/>
        <w:spacing w:after="0" w:line="240" w:lineRule="auto"/>
        <w:ind w:leftChars="199" w:left="642" w:hangingChars="90" w:hanging="200"/>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イ　企画提案の説明者は、原則１人とする。なお、共同企業体が応募者の場合、当該説明者以外の者が、部分的かつ補助的に説明を行うことを可とする。</w:t>
      </w:r>
    </w:p>
    <w:p w14:paraId="5EAB8448" w14:textId="51320D7D" w:rsidR="00EB48F1" w:rsidRPr="00DC2536" w:rsidRDefault="00EB48F1" w:rsidP="002B513F">
      <w:pPr>
        <w:overflowPunct w:val="0"/>
        <w:spacing w:after="0" w:line="240" w:lineRule="auto"/>
        <w:ind w:leftChars="199" w:left="642" w:hangingChars="90" w:hanging="200"/>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ウ　第二次審査においては、提出した企画提案書について説明することとし、資料の追加は認めない。（プロジェクターは健康長寿課で用意する。接続するパソコンは原則企画提案者で用意することとし、希望があれば健康長寿課で用意する。接触不良等に備え、プレゼンデータはＵＳＢメモリー等で持参するか、もしくは事前に健康長寿課へ提供すること。）</w:t>
      </w:r>
    </w:p>
    <w:p w14:paraId="74FE985E"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662842A9"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９　公募スケジュール（予定）</w:t>
      </w:r>
    </w:p>
    <w:p w14:paraId="1B3A4B75" w14:textId="77777777" w:rsidR="002B513F" w:rsidRDefault="00792491"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⑴</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公募開始</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w:t>
      </w:r>
      <w:r w:rsidRPr="00DC2536">
        <w:rPr>
          <w:rFonts w:ascii="ＭＳ 明朝" w:eastAsia="ＭＳ 明朝" w:hAnsi="ＭＳ 明朝" w:cs="ＭＳ 明朝" w:hint="eastAsia"/>
          <w:color w:val="000000"/>
          <w:kern w:val="0"/>
          <w:szCs w:val="22"/>
        </w:rPr>
        <w:t>４</w:t>
      </w:r>
      <w:r w:rsidR="00EB48F1" w:rsidRPr="00DC2536">
        <w:rPr>
          <w:rFonts w:ascii="ＭＳ 明朝" w:eastAsia="ＭＳ 明朝" w:hAnsi="ＭＳ 明朝" w:cs="ＭＳ 明朝" w:hint="eastAsia"/>
          <w:color w:val="000000"/>
          <w:kern w:val="0"/>
          <w:szCs w:val="22"/>
        </w:rPr>
        <w:t>月</w:t>
      </w:r>
      <w:r w:rsidRPr="00DC2536">
        <w:rPr>
          <w:rFonts w:ascii="ＭＳ 明朝" w:eastAsia="ＭＳ 明朝" w:hAnsi="ＭＳ 明朝" w:cs="ＭＳ 明朝" w:hint="eastAsia"/>
          <w:color w:val="000000"/>
          <w:kern w:val="0"/>
          <w:szCs w:val="22"/>
        </w:rPr>
        <w:t>30</w:t>
      </w:r>
      <w:r w:rsidR="00EB48F1" w:rsidRPr="00DC2536">
        <w:rPr>
          <w:rFonts w:ascii="ＭＳ 明朝" w:eastAsia="ＭＳ 明朝" w:hAnsi="ＭＳ 明朝" w:cs="ＭＳ 明朝" w:hint="eastAsia"/>
          <w:color w:val="000000"/>
          <w:kern w:val="0"/>
          <w:szCs w:val="22"/>
        </w:rPr>
        <w:t>日（</w:t>
      </w:r>
      <w:r w:rsidRPr="00DC2536">
        <w:rPr>
          <w:rFonts w:ascii="ＭＳ 明朝" w:eastAsia="ＭＳ 明朝" w:hAnsi="ＭＳ 明朝" w:cs="ＭＳ 明朝" w:hint="eastAsia"/>
          <w:color w:val="000000"/>
          <w:kern w:val="0"/>
          <w:szCs w:val="22"/>
        </w:rPr>
        <w:t>木</w:t>
      </w:r>
      <w:r w:rsidR="00EB48F1" w:rsidRPr="00DC2536">
        <w:rPr>
          <w:rFonts w:ascii="ＭＳ 明朝" w:eastAsia="ＭＳ 明朝" w:hAnsi="ＭＳ 明朝" w:cs="ＭＳ 明朝"/>
          <w:color w:val="000000"/>
          <w:kern w:val="0"/>
          <w:szCs w:val="22"/>
        </w:rPr>
        <w:t>)</w:t>
      </w:r>
    </w:p>
    <w:p w14:paraId="5F622584" w14:textId="77777777" w:rsidR="002B513F" w:rsidRDefault="00792491"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⑵</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質問締切り（随時回答）</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・・・・・・・・・・・５月</w:t>
      </w:r>
      <w:r w:rsidRPr="00DC2536">
        <w:rPr>
          <w:rFonts w:ascii="ＭＳ 明朝" w:eastAsia="ＭＳ 明朝" w:hAnsi="ＭＳ 明朝" w:cs="ＭＳ 明朝" w:hint="eastAsia"/>
          <w:color w:val="000000"/>
          <w:kern w:val="0"/>
          <w:szCs w:val="22"/>
        </w:rPr>
        <w:t>13</w:t>
      </w:r>
      <w:r w:rsidR="00EB48F1" w:rsidRPr="00DC2536">
        <w:rPr>
          <w:rFonts w:ascii="ＭＳ 明朝" w:eastAsia="ＭＳ 明朝" w:hAnsi="ＭＳ 明朝" w:cs="ＭＳ 明朝" w:hint="eastAsia"/>
          <w:color w:val="000000"/>
          <w:kern w:val="0"/>
          <w:szCs w:val="22"/>
        </w:rPr>
        <w:t>日（</w:t>
      </w:r>
      <w:r w:rsidRPr="00DC2536">
        <w:rPr>
          <w:rFonts w:ascii="ＭＳ 明朝" w:eastAsia="ＭＳ 明朝" w:hAnsi="ＭＳ 明朝" w:cs="ＭＳ 明朝" w:hint="eastAsia"/>
          <w:color w:val="000000"/>
          <w:kern w:val="0"/>
          <w:szCs w:val="22"/>
        </w:rPr>
        <w:t>水</w:t>
      </w:r>
      <w:r w:rsidR="00EB48F1"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color w:val="000000"/>
          <w:kern w:val="0"/>
          <w:szCs w:val="22"/>
        </w:rPr>
        <w:t xml:space="preserve"> 15</w:t>
      </w:r>
      <w:r w:rsidR="00EB48F1" w:rsidRPr="00DC2536">
        <w:rPr>
          <w:rFonts w:ascii="ＭＳ 明朝" w:eastAsia="ＭＳ 明朝" w:hAnsi="ＭＳ 明朝" w:cs="ＭＳ 明朝" w:hint="eastAsia"/>
          <w:color w:val="000000"/>
          <w:kern w:val="0"/>
          <w:szCs w:val="22"/>
        </w:rPr>
        <w:t>時</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厳守</w:t>
      </w:r>
      <w:r w:rsidR="00EB48F1" w:rsidRPr="00DC2536">
        <w:rPr>
          <w:rFonts w:ascii="ＭＳ 明朝" w:eastAsia="ＭＳ 明朝" w:hAnsi="ＭＳ 明朝" w:cs="ＭＳ 明朝"/>
          <w:color w:val="000000"/>
          <w:kern w:val="0"/>
          <w:szCs w:val="22"/>
        </w:rPr>
        <w:t>)</w:t>
      </w:r>
    </w:p>
    <w:p w14:paraId="75AA24A9" w14:textId="77777777" w:rsidR="002B513F" w:rsidRDefault="00792491"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⑶</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質問回答（質問一覧及び最終回答）</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・・・・・・５月</w:t>
      </w:r>
      <w:r w:rsidRPr="00DC2536">
        <w:rPr>
          <w:rFonts w:ascii="ＭＳ 明朝" w:eastAsia="ＭＳ 明朝" w:hAnsi="ＭＳ 明朝" w:cs="ＭＳ 明朝" w:hint="eastAsia"/>
          <w:color w:val="000000"/>
          <w:kern w:val="0"/>
          <w:szCs w:val="22"/>
        </w:rPr>
        <w:t>15</w:t>
      </w:r>
      <w:r w:rsidR="00EB48F1" w:rsidRPr="00DC2536">
        <w:rPr>
          <w:rFonts w:ascii="ＭＳ 明朝" w:eastAsia="ＭＳ 明朝" w:hAnsi="ＭＳ 明朝" w:cs="ＭＳ 明朝" w:hint="eastAsia"/>
          <w:color w:val="000000"/>
          <w:kern w:val="0"/>
          <w:szCs w:val="22"/>
        </w:rPr>
        <w:t>日（</w:t>
      </w:r>
      <w:r w:rsidRPr="00DC2536">
        <w:rPr>
          <w:rFonts w:ascii="ＭＳ 明朝" w:eastAsia="ＭＳ 明朝" w:hAnsi="ＭＳ 明朝" w:cs="ＭＳ 明朝" w:hint="eastAsia"/>
          <w:color w:val="000000"/>
          <w:kern w:val="0"/>
          <w:szCs w:val="22"/>
        </w:rPr>
        <w:t>金</w:t>
      </w:r>
      <w:r w:rsidR="00EB48F1"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color w:val="000000"/>
          <w:kern w:val="0"/>
          <w:szCs w:val="22"/>
        </w:rPr>
        <w:t xml:space="preserve"> </w:t>
      </w:r>
    </w:p>
    <w:p w14:paraId="08B0FF93" w14:textId="77777777" w:rsidR="002B513F" w:rsidRDefault="00792491"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⑷</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公募締切り</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・・・・・・・・・・・・・・・・・５月</w:t>
      </w:r>
      <w:r w:rsidR="00214427" w:rsidRPr="00DC2536">
        <w:rPr>
          <w:rFonts w:ascii="ＭＳ 明朝" w:eastAsia="ＭＳ 明朝" w:hAnsi="ＭＳ 明朝" w:cs="ＭＳ 明朝" w:hint="eastAsia"/>
          <w:color w:val="000000"/>
          <w:kern w:val="0"/>
          <w:szCs w:val="22"/>
        </w:rPr>
        <w:t>2</w:t>
      </w:r>
      <w:r w:rsidRPr="00DC2536">
        <w:rPr>
          <w:rFonts w:ascii="ＭＳ 明朝" w:eastAsia="ＭＳ 明朝" w:hAnsi="ＭＳ 明朝" w:cs="ＭＳ 明朝" w:hint="eastAsia"/>
          <w:color w:val="000000"/>
          <w:kern w:val="0"/>
          <w:szCs w:val="22"/>
        </w:rPr>
        <w:t>0</w:t>
      </w:r>
      <w:r w:rsidR="00EB48F1" w:rsidRPr="00DC2536">
        <w:rPr>
          <w:rFonts w:ascii="ＭＳ 明朝" w:eastAsia="ＭＳ 明朝" w:hAnsi="ＭＳ 明朝" w:cs="ＭＳ 明朝" w:hint="eastAsia"/>
          <w:color w:val="000000"/>
          <w:kern w:val="0"/>
          <w:szCs w:val="22"/>
        </w:rPr>
        <w:t>日（</w:t>
      </w:r>
      <w:r w:rsidRPr="00DC2536">
        <w:rPr>
          <w:rFonts w:ascii="ＭＳ 明朝" w:eastAsia="ＭＳ 明朝" w:hAnsi="ＭＳ 明朝" w:cs="ＭＳ 明朝" w:hint="eastAsia"/>
          <w:color w:val="000000"/>
          <w:kern w:val="0"/>
          <w:szCs w:val="22"/>
        </w:rPr>
        <w:t>水</w:t>
      </w:r>
      <w:r w:rsidR="00EB48F1" w:rsidRPr="00DC2536">
        <w:rPr>
          <w:rFonts w:ascii="ＭＳ 明朝" w:eastAsia="ＭＳ 明朝" w:hAnsi="ＭＳ 明朝" w:cs="ＭＳ 明朝" w:hint="eastAsia"/>
          <w:color w:val="000000"/>
          <w:kern w:val="0"/>
          <w:szCs w:val="22"/>
        </w:rPr>
        <w:t>）</w:t>
      </w:r>
      <w:r w:rsidR="00EB48F1" w:rsidRPr="00DC2536">
        <w:rPr>
          <w:rFonts w:ascii="ＭＳ 明朝" w:eastAsia="ＭＳ 明朝" w:hAnsi="ＭＳ 明朝" w:cs="ＭＳ 明朝"/>
          <w:color w:val="000000"/>
          <w:kern w:val="0"/>
          <w:szCs w:val="22"/>
        </w:rPr>
        <w:t xml:space="preserve"> 15</w:t>
      </w:r>
      <w:r w:rsidR="00EB48F1" w:rsidRPr="00DC2536">
        <w:rPr>
          <w:rFonts w:ascii="ＭＳ 明朝" w:eastAsia="ＭＳ 明朝" w:hAnsi="ＭＳ 明朝" w:cs="ＭＳ 明朝" w:hint="eastAsia"/>
          <w:color w:val="000000"/>
          <w:kern w:val="0"/>
          <w:szCs w:val="22"/>
        </w:rPr>
        <w:t>時</w:t>
      </w:r>
      <w:r w:rsidR="00EB48F1" w:rsidRPr="00DC2536">
        <w:rPr>
          <w:rFonts w:ascii="ＭＳ 明朝" w:eastAsia="ＭＳ 明朝" w:hAnsi="ＭＳ 明朝" w:cs="ＭＳ 明朝"/>
          <w:color w:val="000000"/>
          <w:kern w:val="0"/>
          <w:szCs w:val="22"/>
        </w:rPr>
        <w:t>(</w:t>
      </w:r>
      <w:r w:rsidR="00EB48F1" w:rsidRPr="00DC2536">
        <w:rPr>
          <w:rFonts w:ascii="ＭＳ 明朝" w:eastAsia="ＭＳ 明朝" w:hAnsi="ＭＳ 明朝" w:cs="ＭＳ 明朝" w:hint="eastAsia"/>
          <w:color w:val="000000"/>
          <w:kern w:val="0"/>
          <w:szCs w:val="22"/>
        </w:rPr>
        <w:t>厳守</w:t>
      </w:r>
      <w:r w:rsidR="00EB48F1" w:rsidRPr="00DC2536">
        <w:rPr>
          <w:rFonts w:ascii="ＭＳ 明朝" w:eastAsia="ＭＳ 明朝" w:hAnsi="ＭＳ 明朝" w:cs="ＭＳ 明朝"/>
          <w:color w:val="000000"/>
          <w:kern w:val="0"/>
          <w:szCs w:val="22"/>
        </w:rPr>
        <w:t>)</w:t>
      </w:r>
    </w:p>
    <w:p w14:paraId="325E473A" w14:textId="77777777" w:rsidR="002B513F" w:rsidRDefault="00792491"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⑸</w:t>
      </w:r>
      <w:r w:rsidR="00EB48F1" w:rsidRPr="00DC2536">
        <w:rPr>
          <w:rFonts w:ascii="ＭＳ 明朝" w:eastAsia="ＭＳ 明朝" w:hAnsi="ＭＳ 明朝" w:cs="ＭＳ Ｐ明朝"/>
          <w:color w:val="000000"/>
          <w:kern w:val="0"/>
          <w:szCs w:val="22"/>
        </w:rPr>
        <w:t xml:space="preserve">  </w:t>
      </w:r>
      <w:r w:rsidR="00EB48F1" w:rsidRPr="00DC2536">
        <w:rPr>
          <w:rFonts w:ascii="ＭＳ 明朝" w:eastAsia="ＭＳ 明朝" w:hAnsi="ＭＳ 明朝" w:cs="ＭＳ 明朝" w:hint="eastAsia"/>
          <w:color w:val="000000"/>
          <w:kern w:val="0"/>
          <w:szCs w:val="22"/>
        </w:rPr>
        <w:t>第一次審査（書類審査）</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・・・・・・・・・・・５月</w:t>
      </w:r>
      <w:r w:rsidRPr="00DC2536">
        <w:rPr>
          <w:rFonts w:ascii="ＭＳ 明朝" w:eastAsia="ＭＳ 明朝" w:hAnsi="ＭＳ 明朝" w:cs="ＭＳ 明朝" w:hint="eastAsia"/>
          <w:color w:val="000000"/>
          <w:kern w:val="0"/>
          <w:szCs w:val="22"/>
        </w:rPr>
        <w:t>22</w:t>
      </w:r>
      <w:r w:rsidR="00214427" w:rsidRPr="00DC2536">
        <w:rPr>
          <w:rFonts w:ascii="ＭＳ 明朝" w:eastAsia="ＭＳ 明朝" w:hAnsi="ＭＳ 明朝" w:cs="ＭＳ 明朝" w:hint="eastAsia"/>
          <w:color w:val="000000"/>
          <w:kern w:val="0"/>
          <w:szCs w:val="22"/>
        </w:rPr>
        <w:t>日（</w:t>
      </w:r>
      <w:r w:rsidR="007468A3" w:rsidRPr="00DC2536">
        <w:rPr>
          <w:rFonts w:ascii="ＭＳ 明朝" w:eastAsia="ＭＳ 明朝" w:hAnsi="ＭＳ 明朝" w:cs="ＭＳ 明朝" w:hint="eastAsia"/>
          <w:color w:val="000000"/>
          <w:kern w:val="0"/>
          <w:szCs w:val="22"/>
        </w:rPr>
        <w:t>金</w:t>
      </w:r>
      <w:r w:rsidR="00214427" w:rsidRPr="00DC2536">
        <w:rPr>
          <w:rFonts w:ascii="ＭＳ 明朝" w:eastAsia="ＭＳ 明朝" w:hAnsi="ＭＳ 明朝" w:cs="ＭＳ 明朝" w:hint="eastAsia"/>
          <w:color w:val="000000"/>
          <w:kern w:val="0"/>
          <w:szCs w:val="22"/>
        </w:rPr>
        <w:t>）</w:t>
      </w:r>
    </w:p>
    <w:p w14:paraId="14635255" w14:textId="77777777" w:rsidR="002B513F" w:rsidRDefault="00792491"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⑹</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第一次審査結果通知</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w:t>
      </w:r>
      <w:r w:rsidRPr="00DC2536">
        <w:rPr>
          <w:rFonts w:ascii="ＭＳ 明朝" w:eastAsia="ＭＳ 明朝" w:hAnsi="ＭＳ 明朝" w:cs="ＭＳ 明朝" w:hint="eastAsia"/>
          <w:color w:val="000000"/>
          <w:kern w:val="0"/>
          <w:szCs w:val="22"/>
        </w:rPr>
        <w:t>５</w:t>
      </w:r>
      <w:r w:rsidR="00EB48F1" w:rsidRPr="00DC2536">
        <w:rPr>
          <w:rFonts w:ascii="ＭＳ 明朝" w:eastAsia="ＭＳ 明朝" w:hAnsi="ＭＳ 明朝" w:cs="ＭＳ 明朝" w:hint="eastAsia"/>
          <w:color w:val="000000"/>
          <w:kern w:val="0"/>
          <w:szCs w:val="22"/>
        </w:rPr>
        <w:t>月</w:t>
      </w:r>
      <w:r w:rsidRPr="00DC2536">
        <w:rPr>
          <w:rFonts w:ascii="ＭＳ 明朝" w:eastAsia="ＭＳ 明朝" w:hAnsi="ＭＳ 明朝" w:cs="ＭＳ 明朝" w:hint="eastAsia"/>
          <w:color w:val="000000"/>
          <w:kern w:val="0"/>
          <w:szCs w:val="22"/>
        </w:rPr>
        <w:t>25</w:t>
      </w:r>
      <w:r w:rsidR="00214427" w:rsidRPr="00DC2536">
        <w:rPr>
          <w:rFonts w:ascii="ＭＳ 明朝" w:eastAsia="ＭＳ 明朝" w:hAnsi="ＭＳ 明朝" w:cs="ＭＳ 明朝" w:hint="eastAsia"/>
          <w:color w:val="000000"/>
          <w:kern w:val="0"/>
          <w:szCs w:val="22"/>
        </w:rPr>
        <w:t>日（</w:t>
      </w:r>
      <w:r w:rsidR="007468A3" w:rsidRPr="00DC2536">
        <w:rPr>
          <w:rFonts w:ascii="ＭＳ 明朝" w:eastAsia="ＭＳ 明朝" w:hAnsi="ＭＳ 明朝" w:cs="ＭＳ 明朝" w:hint="eastAsia"/>
          <w:color w:val="000000"/>
          <w:kern w:val="0"/>
          <w:szCs w:val="22"/>
        </w:rPr>
        <w:t>月</w:t>
      </w:r>
      <w:r w:rsidR="00214427" w:rsidRPr="00DC2536">
        <w:rPr>
          <w:rFonts w:ascii="ＭＳ 明朝" w:eastAsia="ＭＳ 明朝" w:hAnsi="ＭＳ 明朝" w:cs="ＭＳ 明朝" w:hint="eastAsia"/>
          <w:color w:val="000000"/>
          <w:kern w:val="0"/>
          <w:szCs w:val="22"/>
        </w:rPr>
        <w:t>）</w:t>
      </w:r>
    </w:p>
    <w:p w14:paraId="54F67435" w14:textId="77777777" w:rsidR="002B513F" w:rsidRDefault="00792491"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⑺</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第二次審査（プレゼンテーション審査）</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w:t>
      </w:r>
      <w:r w:rsidRPr="00DC2536">
        <w:rPr>
          <w:rFonts w:ascii="ＭＳ 明朝" w:eastAsia="ＭＳ 明朝" w:hAnsi="ＭＳ 明朝" w:cs="ＭＳ 明朝" w:hint="eastAsia"/>
          <w:color w:val="000000"/>
          <w:kern w:val="0"/>
          <w:szCs w:val="22"/>
        </w:rPr>
        <w:t>５</w:t>
      </w:r>
      <w:r w:rsidR="00EB48F1" w:rsidRPr="00DC2536">
        <w:rPr>
          <w:rFonts w:ascii="ＭＳ 明朝" w:eastAsia="ＭＳ 明朝" w:hAnsi="ＭＳ 明朝" w:cs="ＭＳ 明朝" w:hint="eastAsia"/>
          <w:color w:val="000000"/>
          <w:kern w:val="0"/>
          <w:szCs w:val="22"/>
        </w:rPr>
        <w:t>月</w:t>
      </w:r>
      <w:r w:rsidRPr="00DC2536">
        <w:rPr>
          <w:rFonts w:ascii="ＭＳ 明朝" w:eastAsia="ＭＳ 明朝" w:hAnsi="ＭＳ 明朝" w:cs="ＭＳ 明朝" w:hint="eastAsia"/>
          <w:color w:val="000000"/>
          <w:kern w:val="0"/>
          <w:szCs w:val="22"/>
        </w:rPr>
        <w:t>29</w:t>
      </w:r>
      <w:r w:rsidR="00214427" w:rsidRPr="00DC2536">
        <w:rPr>
          <w:rFonts w:ascii="ＭＳ 明朝" w:eastAsia="ＭＳ 明朝" w:hAnsi="ＭＳ 明朝" w:cs="ＭＳ 明朝" w:hint="eastAsia"/>
          <w:color w:val="000000"/>
          <w:kern w:val="0"/>
          <w:szCs w:val="22"/>
        </w:rPr>
        <w:t>日（</w:t>
      </w:r>
      <w:r w:rsidRPr="00DC2536">
        <w:rPr>
          <w:rFonts w:ascii="ＭＳ 明朝" w:eastAsia="ＭＳ 明朝" w:hAnsi="ＭＳ 明朝" w:cs="ＭＳ 明朝" w:hint="eastAsia"/>
          <w:color w:val="000000"/>
          <w:kern w:val="0"/>
          <w:szCs w:val="22"/>
        </w:rPr>
        <w:t>金</w:t>
      </w:r>
      <w:r w:rsidR="00214427" w:rsidRPr="00DC2536">
        <w:rPr>
          <w:rFonts w:ascii="ＭＳ 明朝" w:eastAsia="ＭＳ 明朝" w:hAnsi="ＭＳ 明朝" w:cs="ＭＳ 明朝" w:hint="eastAsia"/>
          <w:color w:val="000000"/>
          <w:kern w:val="0"/>
          <w:szCs w:val="22"/>
        </w:rPr>
        <w:t>）</w:t>
      </w:r>
    </w:p>
    <w:p w14:paraId="4537B0CD" w14:textId="77777777" w:rsidR="002B513F" w:rsidRDefault="00792491"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⑻</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第二次審査結果通知（委託予定業者通知）</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・・・６月上旬</w:t>
      </w:r>
    </w:p>
    <w:p w14:paraId="681C5241" w14:textId="6EA4D978" w:rsidR="00EB48F1" w:rsidRPr="00DC2536" w:rsidRDefault="00792491" w:rsidP="002B513F">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hint="eastAsia"/>
          <w:color w:val="000000"/>
          <w:kern w:val="0"/>
          <w:szCs w:val="22"/>
        </w:rPr>
        <w:t>⑼</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契約締結</w:t>
      </w:r>
      <w:r w:rsidR="00EB48F1" w:rsidRPr="00DC2536">
        <w:rPr>
          <w:rFonts w:ascii="ＭＳ 明朝" w:eastAsia="ＭＳ 明朝" w:hAnsi="ＭＳ 明朝" w:cs="ＭＳ 明朝"/>
          <w:color w:val="000000"/>
          <w:kern w:val="0"/>
          <w:szCs w:val="22"/>
        </w:rPr>
        <w:t xml:space="preserve"> </w:t>
      </w:r>
      <w:r w:rsidR="00EB48F1" w:rsidRPr="00DC2536">
        <w:rPr>
          <w:rFonts w:ascii="ＭＳ 明朝" w:eastAsia="ＭＳ 明朝" w:hAnsi="ＭＳ 明朝" w:cs="ＭＳ 明朝" w:hint="eastAsia"/>
          <w:color w:val="000000"/>
          <w:kern w:val="0"/>
          <w:szCs w:val="22"/>
        </w:rPr>
        <w:t>・・・・・・・・・・・・・・・・・・６月上旬</w:t>
      </w:r>
    </w:p>
    <w:p w14:paraId="218C6B45"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22FBFFDF"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color w:val="000000"/>
          <w:kern w:val="0"/>
          <w:szCs w:val="22"/>
        </w:rPr>
        <w:t>10</w:t>
      </w:r>
      <w:r w:rsidRPr="00DC2536">
        <w:rPr>
          <w:rFonts w:ascii="ＭＳ 明朝" w:eastAsia="ＭＳ 明朝" w:hAnsi="ＭＳ 明朝" w:cs="ＭＳ 明朝"/>
          <w:color w:val="000000"/>
          <w:kern w:val="0"/>
          <w:szCs w:val="22"/>
        </w:rPr>
        <w:t xml:space="preserve">  </w:t>
      </w:r>
      <w:r w:rsidRPr="00DC2536">
        <w:rPr>
          <w:rFonts w:ascii="ＭＳ 明朝" w:eastAsia="ＭＳ 明朝" w:hAnsi="ＭＳ 明朝" w:cs="ＭＳ 明朝" w:hint="eastAsia"/>
          <w:color w:val="000000"/>
          <w:kern w:val="0"/>
          <w:szCs w:val="22"/>
        </w:rPr>
        <w:t>その他留意事項</w:t>
      </w:r>
    </w:p>
    <w:p w14:paraId="733DE900" w14:textId="77777777" w:rsidR="002B513F" w:rsidRDefault="00C5308C" w:rsidP="002B513F">
      <w:pPr>
        <w:overflowPunct w:val="0"/>
        <w:spacing w:after="0" w:line="240" w:lineRule="auto"/>
        <w:ind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Ｐ明朝" w:hint="eastAsia"/>
          <w:color w:val="000000"/>
          <w:kern w:val="0"/>
          <w:szCs w:val="22"/>
        </w:rPr>
        <w:t>⑴</w:t>
      </w:r>
      <w:r w:rsidR="00EB48F1" w:rsidRPr="00DC2536">
        <w:rPr>
          <w:rFonts w:ascii="ＭＳ 明朝" w:eastAsia="ＭＳ 明朝" w:hAnsi="ＭＳ 明朝" w:cs="ＭＳ 明朝" w:hint="eastAsia"/>
          <w:color w:val="000000"/>
          <w:kern w:val="0"/>
          <w:szCs w:val="22"/>
        </w:rPr>
        <w:t xml:space="preserve">　以下のいずれかの事項に該当する場合は、失格又は無効とする。</w:t>
      </w:r>
    </w:p>
    <w:p w14:paraId="064BAA38" w14:textId="77777777" w:rsidR="002B513F" w:rsidRDefault="00EB48F1" w:rsidP="00C5308C">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ア　提出期限を過ぎて、企画提案書等が提出された場合</w:t>
      </w:r>
    </w:p>
    <w:p w14:paraId="3637C69A" w14:textId="637478D0" w:rsidR="00C5308C" w:rsidRPr="00DC2536" w:rsidRDefault="00EB48F1" w:rsidP="00C5308C">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イ　提出した書類に虚偽の内容を記載した場合</w:t>
      </w:r>
    </w:p>
    <w:p w14:paraId="7FCF0463" w14:textId="77777777" w:rsidR="00C5308C" w:rsidRPr="00DC2536" w:rsidRDefault="00EB48F1" w:rsidP="00C5308C">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ウ　本公募要領に違反すると認められる場合</w:t>
      </w:r>
    </w:p>
    <w:p w14:paraId="1FF2AD2E" w14:textId="77777777" w:rsidR="00C5308C" w:rsidRPr="00DC2536" w:rsidRDefault="00EB48F1" w:rsidP="00C5308C">
      <w:pPr>
        <w:overflowPunct w:val="0"/>
        <w:spacing w:after="0" w:line="240" w:lineRule="auto"/>
        <w:ind w:firstLineChars="200" w:firstLine="444"/>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エ　担当者があらかじめ指示した事項に違反した場合</w:t>
      </w:r>
    </w:p>
    <w:p w14:paraId="238C74DA" w14:textId="18E18D33" w:rsidR="00EB48F1" w:rsidRPr="00DC2536" w:rsidRDefault="00EB48F1" w:rsidP="00C5308C">
      <w:pPr>
        <w:overflowPunct w:val="0"/>
        <w:spacing w:after="0" w:line="240" w:lineRule="auto"/>
        <w:ind w:firstLineChars="200" w:firstLine="444"/>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オ　その他選定結果に影響を及ぼす恐れのある不正行為があった場合</w:t>
      </w:r>
    </w:p>
    <w:p w14:paraId="75881445" w14:textId="77777777" w:rsidR="00C5308C" w:rsidRPr="00DC2536" w:rsidRDefault="00C5308C" w:rsidP="00C5308C">
      <w:pPr>
        <w:overflowPunct w:val="0"/>
        <w:spacing w:after="0" w:line="240" w:lineRule="auto"/>
        <w:ind w:firstLineChars="100" w:firstLine="222"/>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⑵</w:t>
      </w:r>
      <w:r w:rsidR="00EB48F1" w:rsidRPr="00DC2536">
        <w:rPr>
          <w:rFonts w:ascii="ＭＳ 明朝" w:eastAsia="ＭＳ 明朝" w:hAnsi="ＭＳ 明朝" w:cs="ＭＳ 明朝" w:hint="eastAsia"/>
          <w:color w:val="000000"/>
          <w:kern w:val="0"/>
          <w:szCs w:val="22"/>
        </w:rPr>
        <w:t xml:space="preserve">　書類提出により使用する言語及び通貨は、日本語及び日本国通貨とする。</w:t>
      </w:r>
    </w:p>
    <w:p w14:paraId="6DD70702" w14:textId="77777777" w:rsidR="00C5308C" w:rsidRPr="00DC2536" w:rsidRDefault="00C5308C" w:rsidP="00C5308C">
      <w:pPr>
        <w:overflowPunct w:val="0"/>
        <w:spacing w:after="0" w:line="240" w:lineRule="auto"/>
        <w:ind w:leftChars="98" w:left="430" w:hangingChars="94" w:hanging="21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Times New Roman" w:hint="eastAsia"/>
          <w:color w:val="000000"/>
          <w:spacing w:val="2"/>
          <w:kern w:val="0"/>
          <w:szCs w:val="22"/>
        </w:rPr>
        <w:t>⑶</w:t>
      </w:r>
      <w:r w:rsidR="00EB48F1" w:rsidRPr="00DC2536">
        <w:rPr>
          <w:rFonts w:ascii="ＭＳ 明朝" w:eastAsia="ＭＳ 明朝" w:hAnsi="ＭＳ 明朝" w:cs="ＭＳ 明朝" w:hint="eastAsia"/>
          <w:color w:val="000000"/>
          <w:kern w:val="0"/>
          <w:szCs w:val="22"/>
        </w:rPr>
        <w:t xml:space="preserve">　企画提案書の作成に要する経費、第二次審査（プレゼンテーション審査）に参加する経費等については、企画提案者の負担とする。</w:t>
      </w:r>
    </w:p>
    <w:p w14:paraId="1A0888E3" w14:textId="77777777" w:rsidR="00C5308C" w:rsidRPr="00DC2536" w:rsidRDefault="00C5308C" w:rsidP="00C5308C">
      <w:pPr>
        <w:overflowPunct w:val="0"/>
        <w:spacing w:after="0" w:line="240" w:lineRule="auto"/>
        <w:ind w:leftChars="98" w:left="427" w:hangingChars="94" w:hanging="209"/>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⑷</w:t>
      </w:r>
      <w:r w:rsidR="00EB48F1" w:rsidRPr="00DC2536">
        <w:rPr>
          <w:rFonts w:ascii="ＭＳ 明朝" w:eastAsia="ＭＳ 明朝" w:hAnsi="ＭＳ 明朝" w:cs="ＭＳ 明朝" w:hint="eastAsia"/>
          <w:color w:val="000000"/>
          <w:kern w:val="0"/>
          <w:szCs w:val="22"/>
        </w:rPr>
        <w:t xml:space="preserve">　提出された企画提案書等は返却しない。</w:t>
      </w:r>
    </w:p>
    <w:p w14:paraId="2C03B5D3" w14:textId="77777777" w:rsidR="00C5308C" w:rsidRPr="00DC2536" w:rsidRDefault="00C5308C" w:rsidP="00C5308C">
      <w:pPr>
        <w:overflowPunct w:val="0"/>
        <w:spacing w:after="0" w:line="240" w:lineRule="auto"/>
        <w:ind w:leftChars="98" w:left="427" w:hangingChars="94" w:hanging="209"/>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⑸</w:t>
      </w:r>
      <w:r w:rsidR="00EB48F1" w:rsidRPr="00DC2536">
        <w:rPr>
          <w:rFonts w:ascii="ＭＳ 明朝" w:eastAsia="ＭＳ 明朝" w:hAnsi="ＭＳ 明朝" w:cs="ＭＳ 明朝" w:hint="eastAsia"/>
          <w:color w:val="000000"/>
          <w:kern w:val="0"/>
          <w:szCs w:val="22"/>
        </w:rPr>
        <w:t xml:space="preserve">　委託業者の選定は非公開で行われ、審査の経過等、審査に関する問い合わせには応じない。</w:t>
      </w:r>
    </w:p>
    <w:p w14:paraId="0740BDB3" w14:textId="77777777" w:rsidR="00C5308C" w:rsidRPr="00DC2536" w:rsidRDefault="00C5308C" w:rsidP="00C5308C">
      <w:pPr>
        <w:overflowPunct w:val="0"/>
        <w:spacing w:after="0" w:line="240" w:lineRule="auto"/>
        <w:ind w:leftChars="98" w:left="427" w:hangingChars="94" w:hanging="209"/>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⑹</w:t>
      </w:r>
      <w:r w:rsidR="00EB48F1" w:rsidRPr="00DC2536">
        <w:rPr>
          <w:rFonts w:ascii="ＭＳ 明朝" w:eastAsia="ＭＳ 明朝" w:hAnsi="ＭＳ 明朝" w:cs="ＭＳ 明朝" w:hint="eastAsia"/>
          <w:color w:val="000000"/>
          <w:kern w:val="0"/>
          <w:szCs w:val="22"/>
        </w:rPr>
        <w:t xml:space="preserve">　契約締結の際は、契約保証金として契約額の</w:t>
      </w:r>
      <w:r w:rsidR="00EB48F1" w:rsidRPr="00DC2536">
        <w:rPr>
          <w:rFonts w:ascii="ＭＳ 明朝" w:eastAsia="ＭＳ 明朝" w:hAnsi="ＭＳ 明朝" w:cs="ＭＳ 明朝"/>
          <w:color w:val="000000"/>
          <w:kern w:val="0"/>
          <w:szCs w:val="22"/>
        </w:rPr>
        <w:t>100</w:t>
      </w:r>
      <w:r w:rsidR="00EB48F1" w:rsidRPr="00DC2536">
        <w:rPr>
          <w:rFonts w:ascii="ＭＳ 明朝" w:eastAsia="ＭＳ 明朝" w:hAnsi="ＭＳ 明朝" w:cs="ＭＳ 明朝" w:hint="eastAsia"/>
          <w:color w:val="000000"/>
          <w:kern w:val="0"/>
          <w:szCs w:val="22"/>
        </w:rPr>
        <w:t>分の</w:t>
      </w:r>
      <w:r w:rsidR="00EB48F1" w:rsidRPr="00DC2536">
        <w:rPr>
          <w:rFonts w:ascii="ＭＳ 明朝" w:eastAsia="ＭＳ 明朝" w:hAnsi="ＭＳ 明朝" w:cs="ＭＳ 明朝"/>
          <w:color w:val="000000"/>
          <w:kern w:val="0"/>
          <w:szCs w:val="22"/>
        </w:rPr>
        <w:t>10</w:t>
      </w:r>
      <w:r w:rsidR="00EB48F1" w:rsidRPr="00DC2536">
        <w:rPr>
          <w:rFonts w:ascii="ＭＳ 明朝" w:eastAsia="ＭＳ 明朝" w:hAnsi="ＭＳ 明朝" w:cs="ＭＳ 明朝" w:hint="eastAsia"/>
          <w:color w:val="000000"/>
          <w:kern w:val="0"/>
          <w:szCs w:val="22"/>
        </w:rPr>
        <w:t>以上の額を契約締結前に納付すること。ただし、沖縄県財務規則第</w:t>
      </w:r>
      <w:r w:rsidR="00EB48F1" w:rsidRPr="00DC2536">
        <w:rPr>
          <w:rFonts w:ascii="ＭＳ 明朝" w:eastAsia="ＭＳ 明朝" w:hAnsi="ＭＳ 明朝" w:cs="ＭＳ 明朝"/>
          <w:color w:val="000000"/>
          <w:kern w:val="0"/>
          <w:szCs w:val="22"/>
        </w:rPr>
        <w:t>101</w:t>
      </w:r>
      <w:r w:rsidR="00EB48F1" w:rsidRPr="00DC2536">
        <w:rPr>
          <w:rFonts w:ascii="ＭＳ 明朝" w:eastAsia="ＭＳ 明朝" w:hAnsi="ＭＳ 明朝" w:cs="ＭＳ 明朝" w:hint="eastAsia"/>
          <w:color w:val="000000"/>
          <w:kern w:val="0"/>
          <w:szCs w:val="22"/>
        </w:rPr>
        <w:t>条第２項による場合は、契約保証金の全部又は一部の納</w:t>
      </w:r>
      <w:r w:rsidR="00EB48F1" w:rsidRPr="00DC2536">
        <w:rPr>
          <w:rFonts w:ascii="ＭＳ 明朝" w:eastAsia="ＭＳ 明朝" w:hAnsi="ＭＳ 明朝" w:cs="ＭＳ 明朝" w:hint="eastAsia"/>
          <w:color w:val="000000"/>
          <w:kern w:val="0"/>
          <w:szCs w:val="22"/>
        </w:rPr>
        <w:lastRenderedPageBreak/>
        <w:t>付を免除する。</w:t>
      </w:r>
    </w:p>
    <w:p w14:paraId="4F0AAAFA" w14:textId="77777777" w:rsidR="00C5308C" w:rsidRPr="00DC2536" w:rsidRDefault="00C5308C" w:rsidP="00C5308C">
      <w:pPr>
        <w:overflowPunct w:val="0"/>
        <w:spacing w:after="0" w:line="240" w:lineRule="auto"/>
        <w:ind w:leftChars="98" w:left="427" w:hangingChars="94" w:hanging="209"/>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⑺</w:t>
      </w:r>
      <w:r w:rsidR="00EB48F1" w:rsidRPr="00DC2536">
        <w:rPr>
          <w:rFonts w:ascii="ＭＳ 明朝" w:eastAsia="ＭＳ 明朝" w:hAnsi="ＭＳ 明朝" w:cs="ＭＳ 明朝" w:hint="eastAsia"/>
          <w:color w:val="000000"/>
          <w:kern w:val="0"/>
          <w:szCs w:val="22"/>
        </w:rPr>
        <w:t xml:space="preserve">　委託業者の選定にあたっては、提案された内容を総合的に評価し決定するため、事業趣旨に合致しない個別事項については、発注者と受託者間で協議のうえ是正し実施することとする。よって、提案された内容を全て実施することを保証するものではない。</w:t>
      </w:r>
    </w:p>
    <w:p w14:paraId="15A8119B" w14:textId="77777777" w:rsidR="00C5308C" w:rsidRPr="00DC2536" w:rsidRDefault="00C5308C" w:rsidP="00C5308C">
      <w:pPr>
        <w:overflowPunct w:val="0"/>
        <w:spacing w:after="0" w:line="240" w:lineRule="auto"/>
        <w:ind w:leftChars="98" w:left="427" w:hangingChars="94" w:hanging="209"/>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⑻</w:t>
      </w:r>
      <w:r w:rsidR="00EB48F1" w:rsidRPr="00DC2536">
        <w:rPr>
          <w:rFonts w:ascii="ＭＳ 明朝" w:eastAsia="ＭＳ 明朝" w:hAnsi="ＭＳ 明朝" w:cs="ＭＳ 明朝" w:hint="eastAsia"/>
          <w:color w:val="000000"/>
          <w:kern w:val="0"/>
          <w:szCs w:val="22"/>
        </w:rPr>
        <w:t xml:space="preserve">　次の点に留意し委託業者として実行可能と判断した場合に応募すること。</w:t>
      </w:r>
    </w:p>
    <w:p w14:paraId="19D8EF6F" w14:textId="77777777" w:rsidR="00C5308C" w:rsidRPr="00DC2536" w:rsidRDefault="00EB48F1" w:rsidP="00C5308C">
      <w:pPr>
        <w:overflowPunct w:val="0"/>
        <w:spacing w:after="0" w:line="240" w:lineRule="auto"/>
        <w:ind w:leftChars="98" w:left="218"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ア</w:t>
      </w:r>
      <w:r w:rsidRPr="00DC2536">
        <w:rPr>
          <w:rFonts w:ascii="ＭＳ 明朝" w:eastAsia="ＭＳ 明朝" w:hAnsi="ＭＳ 明朝" w:cs="ＭＳ 明朝"/>
          <w:color w:val="000000"/>
          <w:kern w:val="0"/>
          <w:szCs w:val="22"/>
        </w:rPr>
        <w:t xml:space="preserve">  </w:t>
      </w:r>
      <w:r w:rsidRPr="00DC2536">
        <w:rPr>
          <w:rFonts w:ascii="ＭＳ 明朝" w:eastAsia="ＭＳ 明朝" w:hAnsi="ＭＳ 明朝" w:cs="ＭＳ 明朝" w:hint="eastAsia"/>
          <w:color w:val="000000"/>
          <w:kern w:val="0"/>
          <w:szCs w:val="22"/>
        </w:rPr>
        <w:t>支払の事実が確認できるよう銀行振込で取引をすること。</w:t>
      </w:r>
    </w:p>
    <w:p w14:paraId="6824C062" w14:textId="77777777" w:rsidR="00C5308C" w:rsidRPr="00DC2536" w:rsidRDefault="00EB48F1" w:rsidP="00C5308C">
      <w:pPr>
        <w:overflowPunct w:val="0"/>
        <w:spacing w:after="0" w:line="240" w:lineRule="auto"/>
        <w:ind w:leftChars="98" w:left="218" w:firstLineChars="100" w:firstLine="222"/>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イ　手形での支払をしないこと。</w:t>
      </w:r>
    </w:p>
    <w:p w14:paraId="1A7A12EC" w14:textId="77777777" w:rsidR="00C5308C" w:rsidRPr="00DC2536" w:rsidRDefault="00EB48F1" w:rsidP="00C5308C">
      <w:pPr>
        <w:overflowPunct w:val="0"/>
        <w:spacing w:after="0" w:line="240" w:lineRule="auto"/>
        <w:ind w:leftChars="193" w:left="637" w:hangingChars="94" w:hanging="209"/>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ウ　人件費は、単価が実費ベースであること、タイムカードや出勤簿と労務日誌と整合性がとれ、給与台帳等で確認できようにすること。</w:t>
      </w:r>
    </w:p>
    <w:p w14:paraId="2B2A43DB" w14:textId="77777777" w:rsidR="00C5308C" w:rsidRPr="00DC2536" w:rsidRDefault="00EB48F1" w:rsidP="00C5308C">
      <w:pPr>
        <w:overflowPunct w:val="0"/>
        <w:spacing w:after="0" w:line="240" w:lineRule="auto"/>
        <w:ind w:leftChars="193" w:left="637" w:hangingChars="94" w:hanging="209"/>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エ　一般管理費は、</w:t>
      </w:r>
      <w:r w:rsidRPr="00DC2536">
        <w:rPr>
          <w:rFonts w:ascii="ＭＳ 明朝" w:eastAsia="ＭＳ 明朝" w:hAnsi="ＭＳ 明朝" w:cs="ＭＳ 明朝"/>
          <w:color w:val="000000"/>
          <w:kern w:val="0"/>
          <w:szCs w:val="22"/>
        </w:rPr>
        <w:t>10</w:t>
      </w:r>
      <w:r w:rsidRPr="00DC2536">
        <w:rPr>
          <w:rFonts w:ascii="ＭＳ 明朝" w:eastAsia="ＭＳ 明朝" w:hAnsi="ＭＳ 明朝" w:cs="ＭＳ 明朝" w:hint="eastAsia"/>
          <w:color w:val="000000"/>
          <w:kern w:val="0"/>
          <w:szCs w:val="22"/>
        </w:rPr>
        <w:t>％以内とする。</w:t>
      </w:r>
    </w:p>
    <w:p w14:paraId="6997C9D3" w14:textId="77777777" w:rsidR="00C5308C" w:rsidRPr="00DC2536" w:rsidRDefault="00EB48F1" w:rsidP="00C5308C">
      <w:pPr>
        <w:overflowPunct w:val="0"/>
        <w:spacing w:after="0" w:line="240" w:lineRule="auto"/>
        <w:ind w:leftChars="193" w:left="637" w:hangingChars="94" w:hanging="209"/>
        <w:jc w:val="both"/>
        <w:textAlignment w:val="baseline"/>
        <w:rPr>
          <w:rFonts w:ascii="ＭＳ 明朝" w:eastAsia="ＭＳ 明朝" w:hAnsi="ＭＳ 明朝" w:cs="ＭＳ 明朝"/>
          <w:color w:val="000000"/>
          <w:kern w:val="0"/>
          <w:szCs w:val="22"/>
        </w:rPr>
      </w:pPr>
      <w:r w:rsidRPr="00DC2536">
        <w:rPr>
          <w:rFonts w:ascii="ＭＳ 明朝" w:eastAsia="ＭＳ 明朝" w:hAnsi="ＭＳ 明朝" w:cs="ＭＳ 明朝" w:hint="eastAsia"/>
          <w:color w:val="000000"/>
          <w:kern w:val="0"/>
          <w:szCs w:val="22"/>
        </w:rPr>
        <w:t>オ</w:t>
      </w:r>
      <w:r w:rsidRPr="00DC2536">
        <w:rPr>
          <w:rFonts w:ascii="ＭＳ 明朝" w:eastAsia="ＭＳ 明朝" w:hAnsi="ＭＳ 明朝" w:cs="ＭＳ 明朝"/>
          <w:color w:val="000000"/>
          <w:kern w:val="0"/>
          <w:szCs w:val="22"/>
        </w:rPr>
        <w:t xml:space="preserve">  </w:t>
      </w:r>
      <w:r w:rsidRPr="00DC2536">
        <w:rPr>
          <w:rFonts w:ascii="ＭＳ 明朝" w:eastAsia="ＭＳ 明朝" w:hAnsi="ＭＳ 明朝" w:cs="ＭＳ 明朝" w:hint="eastAsia"/>
          <w:color w:val="000000"/>
          <w:kern w:val="0"/>
          <w:szCs w:val="22"/>
        </w:rPr>
        <w:t>消耗品は、受払簿で管理すること。</w:t>
      </w:r>
    </w:p>
    <w:p w14:paraId="53D142FF" w14:textId="60F6729D" w:rsidR="00EB48F1" w:rsidRPr="00DC2536" w:rsidRDefault="00EB48F1" w:rsidP="00C5308C">
      <w:pPr>
        <w:overflowPunct w:val="0"/>
        <w:spacing w:after="0" w:line="240" w:lineRule="auto"/>
        <w:ind w:leftChars="193" w:left="637" w:hangingChars="94" w:hanging="209"/>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カ　再委託する場合は、再委託先の各種帳票類を確認し、成果の有無、契約の必要性、適正性、期間の適切性等について確認をすること。</w:t>
      </w:r>
    </w:p>
    <w:p w14:paraId="6E37FF9E"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p>
    <w:p w14:paraId="75563BB1"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Ｐ明朝"/>
          <w:color w:val="000000"/>
          <w:kern w:val="0"/>
          <w:szCs w:val="22"/>
        </w:rPr>
        <w:t>11</w:t>
      </w:r>
      <w:r w:rsidRPr="00DC2536">
        <w:rPr>
          <w:rFonts w:ascii="ＭＳ 明朝" w:eastAsia="ＭＳ 明朝" w:hAnsi="ＭＳ 明朝" w:cs="ＭＳ 明朝" w:hint="eastAsia"/>
          <w:color w:val="000000"/>
          <w:kern w:val="0"/>
          <w:szCs w:val="22"/>
        </w:rPr>
        <w:t xml:space="preserve">　問い合わせ先</w:t>
      </w:r>
    </w:p>
    <w:p w14:paraId="083CF9B4" w14:textId="59E6EDC8" w:rsidR="00EB48F1" w:rsidRPr="00DC2536" w:rsidRDefault="00EB48F1" w:rsidP="00C5308C">
      <w:pPr>
        <w:overflowPunct w:val="0"/>
        <w:spacing w:after="0" w:line="240" w:lineRule="auto"/>
        <w:ind w:firstLineChars="300" w:firstLine="666"/>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沖縄県保健医療介護部健康長寿課健康推進班　担当：</w:t>
      </w:r>
      <w:r w:rsidR="00C5308C" w:rsidRPr="00DC2536">
        <w:rPr>
          <w:rFonts w:ascii="ＭＳ 明朝" w:eastAsia="ＭＳ 明朝" w:hAnsi="ＭＳ 明朝" w:cs="ＭＳ 明朝" w:hint="eastAsia"/>
          <w:color w:val="000000"/>
          <w:kern w:val="0"/>
          <w:szCs w:val="22"/>
        </w:rPr>
        <w:t>玉寄</w:t>
      </w:r>
    </w:p>
    <w:p w14:paraId="2644205F" w14:textId="77777777"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 xml:space="preserve">　　　〒</w:t>
      </w:r>
      <w:r w:rsidRPr="00DC2536">
        <w:rPr>
          <w:rFonts w:ascii="ＭＳ 明朝" w:eastAsia="ＭＳ 明朝" w:hAnsi="ＭＳ 明朝" w:cs="ＭＳ 明朝"/>
          <w:color w:val="000000"/>
          <w:kern w:val="0"/>
          <w:szCs w:val="22"/>
        </w:rPr>
        <w:t xml:space="preserve">900-8570 </w:t>
      </w:r>
      <w:r w:rsidRPr="00DC2536">
        <w:rPr>
          <w:rFonts w:ascii="ＭＳ 明朝" w:eastAsia="ＭＳ 明朝" w:hAnsi="ＭＳ 明朝" w:cs="ＭＳ 明朝" w:hint="eastAsia"/>
          <w:color w:val="000000"/>
          <w:kern w:val="0"/>
          <w:szCs w:val="22"/>
        </w:rPr>
        <w:t>那覇市泉崎１</w:t>
      </w:r>
      <w:r w:rsidRPr="00DC2536">
        <w:rPr>
          <w:rFonts w:ascii="ＭＳ 明朝" w:eastAsia="ＭＳ 明朝" w:hAnsi="ＭＳ 明朝" w:cs="ＭＳ 明朝"/>
          <w:color w:val="000000"/>
          <w:kern w:val="0"/>
          <w:szCs w:val="22"/>
        </w:rPr>
        <w:t>-</w:t>
      </w:r>
      <w:r w:rsidRPr="00DC2536">
        <w:rPr>
          <w:rFonts w:ascii="ＭＳ 明朝" w:eastAsia="ＭＳ 明朝" w:hAnsi="ＭＳ 明朝" w:cs="ＭＳ 明朝" w:hint="eastAsia"/>
          <w:color w:val="000000"/>
          <w:kern w:val="0"/>
          <w:szCs w:val="22"/>
        </w:rPr>
        <w:t>２</w:t>
      </w:r>
      <w:r w:rsidRPr="00DC2536">
        <w:rPr>
          <w:rFonts w:ascii="ＭＳ 明朝" w:eastAsia="ＭＳ 明朝" w:hAnsi="ＭＳ 明朝" w:cs="ＭＳ 明朝"/>
          <w:color w:val="000000"/>
          <w:kern w:val="0"/>
          <w:szCs w:val="22"/>
        </w:rPr>
        <w:t>-</w:t>
      </w:r>
      <w:r w:rsidRPr="00DC2536">
        <w:rPr>
          <w:rFonts w:ascii="ＭＳ 明朝" w:eastAsia="ＭＳ 明朝" w:hAnsi="ＭＳ 明朝" w:cs="ＭＳ 明朝" w:hint="eastAsia"/>
          <w:color w:val="000000"/>
          <w:kern w:val="0"/>
          <w:szCs w:val="22"/>
        </w:rPr>
        <w:t>２　沖縄県庁４階北側</w:t>
      </w:r>
    </w:p>
    <w:p w14:paraId="1E9A95E9" w14:textId="44D27038"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hint="eastAsia"/>
          <w:color w:val="000000"/>
          <w:kern w:val="0"/>
          <w:szCs w:val="22"/>
        </w:rPr>
        <w:t xml:space="preserve">　　　</w:t>
      </w:r>
      <w:r w:rsidR="00715751">
        <w:rPr>
          <w:rFonts w:ascii="ＭＳ 明朝" w:eastAsia="ＭＳ 明朝" w:hAnsi="ＭＳ 明朝" w:cs="ＭＳ 明朝" w:hint="eastAsia"/>
          <w:color w:val="000000"/>
          <w:kern w:val="0"/>
          <w:szCs w:val="22"/>
        </w:rPr>
        <w:t>ＴＥＬ</w:t>
      </w:r>
      <w:r w:rsidRPr="00DC2536">
        <w:rPr>
          <w:rFonts w:ascii="ＭＳ 明朝" w:eastAsia="ＭＳ 明朝" w:hAnsi="ＭＳ 明朝" w:cs="ＭＳ 明朝" w:hint="eastAsia"/>
          <w:color w:val="000000"/>
          <w:kern w:val="0"/>
          <w:szCs w:val="22"/>
        </w:rPr>
        <w:t>：</w:t>
      </w:r>
      <w:r w:rsidRPr="00DC2536">
        <w:rPr>
          <w:rFonts w:ascii="ＭＳ 明朝" w:eastAsia="ＭＳ 明朝" w:hAnsi="ＭＳ 明朝" w:cs="ＭＳ 明朝"/>
          <w:color w:val="000000"/>
          <w:kern w:val="0"/>
          <w:szCs w:val="22"/>
        </w:rPr>
        <w:t xml:space="preserve">098-866-2209 </w:t>
      </w:r>
      <w:r w:rsidRPr="00DC2536">
        <w:rPr>
          <w:rFonts w:ascii="ＭＳ 明朝" w:eastAsia="ＭＳ 明朝" w:hAnsi="ＭＳ 明朝" w:cs="ＭＳ 明朝" w:hint="eastAsia"/>
          <w:color w:val="000000"/>
          <w:kern w:val="0"/>
          <w:szCs w:val="22"/>
        </w:rPr>
        <w:t>ＦＡＸ：</w:t>
      </w:r>
      <w:r w:rsidRPr="00DC2536">
        <w:rPr>
          <w:rFonts w:ascii="ＭＳ 明朝" w:eastAsia="ＭＳ 明朝" w:hAnsi="ＭＳ 明朝" w:cs="ＭＳ 明朝"/>
          <w:color w:val="000000"/>
          <w:kern w:val="0"/>
          <w:szCs w:val="22"/>
        </w:rPr>
        <w:t>098-866-2289</w:t>
      </w:r>
    </w:p>
    <w:p w14:paraId="2B75C45E" w14:textId="1BF4E846" w:rsidR="00EB48F1" w:rsidRPr="00DC2536" w:rsidRDefault="00EB48F1" w:rsidP="00EB48F1">
      <w:pPr>
        <w:overflowPunct w:val="0"/>
        <w:spacing w:after="0" w:line="240" w:lineRule="auto"/>
        <w:jc w:val="both"/>
        <w:textAlignment w:val="baseline"/>
        <w:rPr>
          <w:rFonts w:ascii="ＭＳ 明朝" w:eastAsia="ＭＳ 明朝" w:hAnsi="ＭＳ 明朝" w:cs="Times New Roman"/>
          <w:color w:val="000000"/>
          <w:spacing w:val="2"/>
          <w:kern w:val="0"/>
          <w:szCs w:val="22"/>
        </w:rPr>
      </w:pPr>
      <w:r w:rsidRPr="00DC2536">
        <w:rPr>
          <w:rFonts w:ascii="ＭＳ 明朝" w:eastAsia="ＭＳ 明朝" w:hAnsi="ＭＳ 明朝" w:cs="ＭＳ 明朝"/>
          <w:color w:val="000000"/>
          <w:kern w:val="0"/>
          <w:szCs w:val="22"/>
        </w:rPr>
        <w:t xml:space="preserve">      </w:t>
      </w:r>
      <w:r w:rsidRPr="00DC2536">
        <w:rPr>
          <w:rFonts w:ascii="ＭＳ 明朝" w:eastAsia="ＭＳ 明朝" w:hAnsi="ＭＳ 明朝" w:cs="ＭＳ 明朝" w:hint="eastAsia"/>
          <w:color w:val="000000"/>
          <w:kern w:val="0"/>
          <w:szCs w:val="22"/>
        </w:rPr>
        <w:t>メールアドレス</w:t>
      </w:r>
      <w:r w:rsidR="00715751">
        <w:rPr>
          <w:rFonts w:ascii="ＭＳ 明朝" w:eastAsia="ＭＳ 明朝" w:hAnsi="ＭＳ 明朝" w:cs="ＭＳ 明朝" w:hint="eastAsia"/>
          <w:color w:val="000000"/>
          <w:kern w:val="0"/>
          <w:szCs w:val="22"/>
        </w:rPr>
        <w:t>：</w:t>
      </w:r>
      <w:r w:rsidRPr="00DC2536">
        <w:rPr>
          <w:rFonts w:ascii="ＭＳ 明朝" w:eastAsia="ＭＳ 明朝" w:hAnsi="ＭＳ 明朝" w:cs="ＭＳ 明朝"/>
          <w:color w:val="000000"/>
          <w:kern w:val="0"/>
          <w:szCs w:val="22"/>
        </w:rPr>
        <w:t>aa030320@pref.okinawa.lg.jp</w:t>
      </w:r>
    </w:p>
    <w:p w14:paraId="1A0A08CC" w14:textId="77777777" w:rsidR="000D5154" w:rsidRPr="00DC2536" w:rsidRDefault="000D5154">
      <w:pPr>
        <w:rPr>
          <w:rFonts w:ascii="ＭＳ 明朝" w:eastAsia="ＭＳ 明朝" w:hAnsi="ＭＳ 明朝"/>
          <w:szCs w:val="22"/>
        </w:rPr>
      </w:pPr>
    </w:p>
    <w:sectPr w:rsidR="000D5154" w:rsidRPr="00DC2536" w:rsidSect="00EB48F1">
      <w:pgSz w:w="11906" w:h="16838"/>
      <w:pgMar w:top="1440" w:right="1080" w:bottom="1440" w:left="108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84504" w14:textId="77777777" w:rsidR="00926C14" w:rsidRDefault="00926C14" w:rsidP="00926C14">
      <w:pPr>
        <w:spacing w:after="0" w:line="240" w:lineRule="auto"/>
      </w:pPr>
      <w:r>
        <w:separator/>
      </w:r>
    </w:p>
  </w:endnote>
  <w:endnote w:type="continuationSeparator" w:id="0">
    <w:p w14:paraId="63C18A75" w14:textId="77777777" w:rsidR="00926C14" w:rsidRDefault="00926C14" w:rsidP="0092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BB5C8" w14:textId="77777777" w:rsidR="00926C14" w:rsidRDefault="00926C14" w:rsidP="00926C14">
      <w:pPr>
        <w:spacing w:after="0" w:line="240" w:lineRule="auto"/>
      </w:pPr>
      <w:r>
        <w:separator/>
      </w:r>
    </w:p>
  </w:footnote>
  <w:footnote w:type="continuationSeparator" w:id="0">
    <w:p w14:paraId="2E1D4BE7" w14:textId="77777777" w:rsidR="00926C14" w:rsidRDefault="00926C14" w:rsidP="00926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HorizontalSpacing w:val="111"/>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F1"/>
    <w:rsid w:val="00012AA8"/>
    <w:rsid w:val="000A5958"/>
    <w:rsid w:val="000D5154"/>
    <w:rsid w:val="001541B2"/>
    <w:rsid w:val="0016775A"/>
    <w:rsid w:val="0021429D"/>
    <w:rsid w:val="00214427"/>
    <w:rsid w:val="00263963"/>
    <w:rsid w:val="002B513F"/>
    <w:rsid w:val="002E70E1"/>
    <w:rsid w:val="0053524D"/>
    <w:rsid w:val="00592E9F"/>
    <w:rsid w:val="005A051C"/>
    <w:rsid w:val="005A2DBC"/>
    <w:rsid w:val="005C7887"/>
    <w:rsid w:val="00715751"/>
    <w:rsid w:val="007468A3"/>
    <w:rsid w:val="00792491"/>
    <w:rsid w:val="0080205D"/>
    <w:rsid w:val="00926C14"/>
    <w:rsid w:val="00945245"/>
    <w:rsid w:val="00A53858"/>
    <w:rsid w:val="00A919D4"/>
    <w:rsid w:val="00B504B9"/>
    <w:rsid w:val="00B63D81"/>
    <w:rsid w:val="00C5308C"/>
    <w:rsid w:val="00DC2536"/>
    <w:rsid w:val="00E52D48"/>
    <w:rsid w:val="00EB48F1"/>
    <w:rsid w:val="00F607DA"/>
    <w:rsid w:val="00FF5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FCB63D"/>
  <w15:chartTrackingRefBased/>
  <w15:docId w15:val="{7A7FE97E-EA66-46A2-8165-D3BBCBA4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8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48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48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48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48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48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48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48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48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48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48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48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48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48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48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48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48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48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48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4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8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4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8F1"/>
    <w:pPr>
      <w:spacing w:before="160"/>
      <w:jc w:val="center"/>
    </w:pPr>
    <w:rPr>
      <w:i/>
      <w:iCs/>
      <w:color w:val="404040" w:themeColor="text1" w:themeTint="BF"/>
    </w:rPr>
  </w:style>
  <w:style w:type="character" w:customStyle="1" w:styleId="a8">
    <w:name w:val="引用文 (文字)"/>
    <w:basedOn w:val="a0"/>
    <w:link w:val="a7"/>
    <w:uiPriority w:val="29"/>
    <w:rsid w:val="00EB48F1"/>
    <w:rPr>
      <w:i/>
      <w:iCs/>
      <w:color w:val="404040" w:themeColor="text1" w:themeTint="BF"/>
    </w:rPr>
  </w:style>
  <w:style w:type="paragraph" w:styleId="a9">
    <w:name w:val="List Paragraph"/>
    <w:basedOn w:val="a"/>
    <w:uiPriority w:val="34"/>
    <w:qFormat/>
    <w:rsid w:val="00EB48F1"/>
    <w:pPr>
      <w:ind w:left="720"/>
      <w:contextualSpacing/>
    </w:pPr>
  </w:style>
  <w:style w:type="character" w:styleId="21">
    <w:name w:val="Intense Emphasis"/>
    <w:basedOn w:val="a0"/>
    <w:uiPriority w:val="21"/>
    <w:qFormat/>
    <w:rsid w:val="00EB48F1"/>
    <w:rPr>
      <w:i/>
      <w:iCs/>
      <w:color w:val="0F4761" w:themeColor="accent1" w:themeShade="BF"/>
    </w:rPr>
  </w:style>
  <w:style w:type="paragraph" w:styleId="22">
    <w:name w:val="Intense Quote"/>
    <w:basedOn w:val="a"/>
    <w:next w:val="a"/>
    <w:link w:val="23"/>
    <w:uiPriority w:val="30"/>
    <w:qFormat/>
    <w:rsid w:val="00EB4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48F1"/>
    <w:rPr>
      <w:i/>
      <w:iCs/>
      <w:color w:val="0F4761" w:themeColor="accent1" w:themeShade="BF"/>
    </w:rPr>
  </w:style>
  <w:style w:type="character" w:styleId="24">
    <w:name w:val="Intense Reference"/>
    <w:basedOn w:val="a0"/>
    <w:uiPriority w:val="32"/>
    <w:qFormat/>
    <w:rsid w:val="00EB48F1"/>
    <w:rPr>
      <w:b/>
      <w:bCs/>
      <w:smallCaps/>
      <w:color w:val="0F4761" w:themeColor="accent1" w:themeShade="BF"/>
      <w:spacing w:val="5"/>
    </w:rPr>
  </w:style>
  <w:style w:type="paragraph" w:customStyle="1" w:styleId="Word">
    <w:name w:val="標準；(Word文書)"/>
    <w:uiPriority w:val="99"/>
    <w:rsid w:val="00EB48F1"/>
    <w:pPr>
      <w:widowControl w:val="0"/>
      <w:suppressAutoHyphens/>
      <w:kinsoku w:val="0"/>
      <w:wordWrap w:val="0"/>
      <w:overflowPunct w:val="0"/>
      <w:autoSpaceDE w:val="0"/>
      <w:autoSpaceDN w:val="0"/>
      <w:adjustRightInd w:val="0"/>
      <w:spacing w:after="0" w:line="240" w:lineRule="auto"/>
      <w:textAlignment w:val="baseline"/>
    </w:pPr>
    <w:rPr>
      <w:rFonts w:ascii="Times New Roman" w:eastAsia="ＭＳ 明朝" w:hAnsi="Times New Roman" w:cs="ＭＳ 明朝"/>
      <w:color w:val="000000"/>
      <w:kern w:val="0"/>
      <w:sz w:val="21"/>
      <w:szCs w:val="21"/>
    </w:rPr>
  </w:style>
  <w:style w:type="paragraph" w:styleId="aa">
    <w:name w:val="header"/>
    <w:basedOn w:val="a"/>
    <w:link w:val="ab"/>
    <w:uiPriority w:val="99"/>
    <w:unhideWhenUsed/>
    <w:rsid w:val="00926C14"/>
    <w:pPr>
      <w:tabs>
        <w:tab w:val="center" w:pos="4252"/>
        <w:tab w:val="right" w:pos="8504"/>
      </w:tabs>
      <w:snapToGrid w:val="0"/>
    </w:pPr>
  </w:style>
  <w:style w:type="character" w:customStyle="1" w:styleId="ab">
    <w:name w:val="ヘッダー (文字)"/>
    <w:basedOn w:val="a0"/>
    <w:link w:val="aa"/>
    <w:uiPriority w:val="99"/>
    <w:rsid w:val="00926C14"/>
  </w:style>
  <w:style w:type="paragraph" w:styleId="ac">
    <w:name w:val="footer"/>
    <w:basedOn w:val="a"/>
    <w:link w:val="ad"/>
    <w:uiPriority w:val="99"/>
    <w:unhideWhenUsed/>
    <w:rsid w:val="00926C14"/>
    <w:pPr>
      <w:tabs>
        <w:tab w:val="center" w:pos="4252"/>
        <w:tab w:val="right" w:pos="8504"/>
      </w:tabs>
      <w:snapToGrid w:val="0"/>
    </w:pPr>
  </w:style>
  <w:style w:type="character" w:customStyle="1" w:styleId="ad">
    <w:name w:val="フッター (文字)"/>
    <w:basedOn w:val="a0"/>
    <w:link w:val="ac"/>
    <w:uiPriority w:val="99"/>
    <w:rsid w:val="0092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3E647-8EEB-431F-A4BA-A7CE7712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4</Pages>
  <Words>570</Words>
  <Characters>3253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0007226</dc:creator>
  <cp:keywords/>
  <dc:description/>
  <cp:lastModifiedBy>0007226</cp:lastModifiedBy>
  <cp:revision>7</cp:revision>
  <cp:lastPrinted>2025-05-16T02:03:00Z</cp:lastPrinted>
  <dcterms:created xsi:type="dcterms:W3CDTF">2025-05-15T01:14:00Z</dcterms:created>
  <dcterms:modified xsi:type="dcterms:W3CDTF">2026-04-24T09:11:00Z</dcterms:modified>
</cp:coreProperties>
</file>