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C09F7" w14:textId="1191A478" w:rsidR="00100FB5" w:rsidRDefault="001070C8" w:rsidP="00100FB5">
      <w:pPr>
        <w:overflowPunct w:val="0"/>
        <w:spacing w:after="0" w:line="240" w:lineRule="auto"/>
        <w:jc w:val="center"/>
        <w:textAlignment w:val="baseline"/>
        <w:rPr>
          <w:rFonts w:ascii="ＭＳ 明朝" w:eastAsia="ＭＳ 明朝" w:hAnsi="ＭＳ 明朝" w:cs="ＭＳ ゴシック"/>
          <w:color w:val="000000"/>
          <w:spacing w:val="2"/>
          <w:kern w:val="0"/>
          <w:sz w:val="28"/>
          <w:szCs w:val="28"/>
        </w:rPr>
      </w:pPr>
      <w:r>
        <w:rPr>
          <w:rFonts w:ascii="ＭＳ 明朝" w:eastAsia="ＭＳ 明朝" w:hAnsi="ＭＳ 明朝" w:cs="ＭＳ ゴシック" w:hint="eastAsia"/>
          <w:color w:val="000000"/>
          <w:spacing w:val="2"/>
          <w:kern w:val="0"/>
          <w:sz w:val="28"/>
          <w:szCs w:val="28"/>
        </w:rPr>
        <w:t xml:space="preserve">　</w:t>
      </w:r>
      <w:r w:rsidR="007359B3" w:rsidRPr="006A527E">
        <w:rPr>
          <w:rFonts w:ascii="ＭＳ 明朝" w:eastAsia="ＭＳ 明朝" w:hAnsi="ＭＳ 明朝" w:cs="ＭＳ ゴシック" w:hint="eastAsia"/>
          <w:color w:val="000000"/>
          <w:spacing w:val="2"/>
          <w:kern w:val="0"/>
          <w:sz w:val="28"/>
          <w:szCs w:val="28"/>
        </w:rPr>
        <w:t>令和</w:t>
      </w:r>
      <w:r w:rsidR="00E669B0">
        <w:rPr>
          <w:rFonts w:ascii="ＭＳ 明朝" w:eastAsia="ＭＳ 明朝" w:hAnsi="ＭＳ 明朝" w:cs="ＭＳ ゴシック" w:hint="eastAsia"/>
          <w:color w:val="000000"/>
          <w:spacing w:val="2"/>
          <w:kern w:val="0"/>
          <w:sz w:val="28"/>
          <w:szCs w:val="28"/>
        </w:rPr>
        <w:t>８</w:t>
      </w:r>
      <w:r w:rsidR="007359B3" w:rsidRPr="006A527E">
        <w:rPr>
          <w:rFonts w:ascii="ＭＳ 明朝" w:eastAsia="ＭＳ 明朝" w:hAnsi="ＭＳ 明朝" w:cs="ＭＳ ゴシック" w:hint="eastAsia"/>
          <w:color w:val="000000"/>
          <w:spacing w:val="2"/>
          <w:kern w:val="0"/>
          <w:sz w:val="28"/>
          <w:szCs w:val="28"/>
        </w:rPr>
        <w:t>年度「非正規労働者処遇改善事業</w:t>
      </w:r>
      <w:r w:rsidR="00100FB5">
        <w:rPr>
          <w:rFonts w:ascii="ＭＳ 明朝" w:eastAsia="ＭＳ 明朝" w:hAnsi="ＭＳ 明朝" w:cs="ＭＳ ゴシック" w:hint="eastAsia"/>
          <w:color w:val="000000"/>
          <w:spacing w:val="2"/>
          <w:kern w:val="0"/>
          <w:sz w:val="28"/>
          <w:szCs w:val="28"/>
        </w:rPr>
        <w:t>」</w:t>
      </w:r>
    </w:p>
    <w:p w14:paraId="477367A7" w14:textId="72E692D6" w:rsidR="007359B3" w:rsidRPr="006A527E" w:rsidRDefault="007359B3" w:rsidP="00100FB5">
      <w:pPr>
        <w:overflowPunct w:val="0"/>
        <w:spacing w:after="0" w:line="240" w:lineRule="auto"/>
        <w:jc w:val="center"/>
        <w:textAlignment w:val="baseline"/>
        <w:rPr>
          <w:rFonts w:ascii="ＭＳ 明朝" w:eastAsia="ＭＳ 明朝" w:hAnsi="ＭＳ 明朝" w:cs="ＭＳ ゴシック"/>
          <w:color w:val="000000"/>
          <w:spacing w:val="2"/>
          <w:kern w:val="0"/>
          <w:sz w:val="28"/>
          <w:szCs w:val="28"/>
        </w:rPr>
      </w:pPr>
      <w:r w:rsidRPr="006A527E">
        <w:rPr>
          <w:rFonts w:ascii="ＭＳ 明朝" w:eastAsia="ＭＳ 明朝" w:hAnsi="ＭＳ 明朝" w:cs="ＭＳ ゴシック" w:hint="eastAsia"/>
          <w:color w:val="000000"/>
          <w:spacing w:val="2"/>
          <w:kern w:val="0"/>
          <w:sz w:val="28"/>
          <w:szCs w:val="28"/>
        </w:rPr>
        <w:t>業務委託企画コンペ実施要領</w:t>
      </w:r>
    </w:p>
    <w:p w14:paraId="35C83BD8" w14:textId="77777777" w:rsidR="002A200D" w:rsidRPr="00755F7D" w:rsidRDefault="002A200D" w:rsidP="002A200D">
      <w:pPr>
        <w:overflowPunct w:val="0"/>
        <w:spacing w:after="0" w:line="240" w:lineRule="auto"/>
        <w:jc w:val="center"/>
        <w:textAlignment w:val="baseline"/>
        <w:rPr>
          <w:rFonts w:ascii="ＭＳ 明朝" w:eastAsia="ＭＳ 明朝" w:hAnsi="ＭＳ 明朝" w:cs="Times New Roman"/>
          <w:color w:val="000000"/>
          <w:spacing w:val="6"/>
          <w:kern w:val="0"/>
          <w:sz w:val="24"/>
        </w:rPr>
      </w:pPr>
    </w:p>
    <w:p w14:paraId="6026B851" w14:textId="77777777" w:rsidR="002A200D" w:rsidRDefault="002A200D" w:rsidP="002A200D">
      <w:pPr>
        <w:pBdr>
          <w:top w:val="single" w:sz="4" w:space="1" w:color="auto"/>
          <w:left w:val="single" w:sz="4" w:space="4" w:color="auto"/>
          <w:bottom w:val="single" w:sz="4" w:space="1" w:color="auto"/>
          <w:right w:val="single" w:sz="4" w:space="6" w:color="auto"/>
        </w:pBd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p>
    <w:p w14:paraId="407C3753" w14:textId="22D4FE26" w:rsidR="002A200D" w:rsidRDefault="002A200D" w:rsidP="002A200D">
      <w:pPr>
        <w:pBdr>
          <w:top w:val="single" w:sz="4" w:space="1" w:color="auto"/>
          <w:left w:val="single" w:sz="4" w:space="4" w:color="auto"/>
          <w:bottom w:val="single" w:sz="4" w:space="1" w:color="auto"/>
          <w:right w:val="single" w:sz="4" w:space="6" w:color="auto"/>
        </w:pBd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Times New Roman" w:hint="eastAsia"/>
          <w:color w:val="000000"/>
          <w:spacing w:val="6"/>
          <w:kern w:val="0"/>
          <w:sz w:val="24"/>
        </w:rPr>
        <w:t>※本公募は国及び県の予算成立及び本事業に係る沖縄振興特別推進交付金の交付決定を前提としたものであり、予算成立及び交付決定後に効力を生じるものです。国会及び県議会において予算案が否決された場合、本事業の交付決定がなされなかった場合、または交付決定額に変更があった場合は、契約を締結しないことがありますので、あらかじめご了承ください。</w:t>
      </w:r>
    </w:p>
    <w:p w14:paraId="07392962" w14:textId="77777777" w:rsidR="002A200D" w:rsidRPr="006A527E" w:rsidRDefault="002A200D" w:rsidP="002A200D">
      <w:pPr>
        <w:pBdr>
          <w:top w:val="single" w:sz="4" w:space="1" w:color="auto"/>
          <w:left w:val="single" w:sz="4" w:space="4" w:color="auto"/>
          <w:bottom w:val="single" w:sz="4" w:space="1" w:color="auto"/>
          <w:right w:val="single" w:sz="4" w:space="6" w:color="auto"/>
        </w:pBd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p>
    <w:p w14:paraId="41A56209" w14:textId="77777777" w:rsidR="00755F7D" w:rsidRPr="002A200D" w:rsidRDefault="00755F7D" w:rsidP="007359B3">
      <w:pPr>
        <w:overflowPunct w:val="0"/>
        <w:spacing w:after="0" w:line="240" w:lineRule="auto"/>
        <w:jc w:val="center"/>
        <w:textAlignment w:val="baseline"/>
        <w:rPr>
          <w:rFonts w:ascii="ＭＳ 明朝" w:eastAsia="ＭＳ 明朝" w:hAnsi="ＭＳ 明朝" w:cs="Times New Roman"/>
          <w:color w:val="000000"/>
          <w:spacing w:val="6"/>
          <w:kern w:val="0"/>
          <w:sz w:val="24"/>
        </w:rPr>
      </w:pPr>
    </w:p>
    <w:p w14:paraId="641FA6C4" w14:textId="77777777" w:rsidR="00E93ACD" w:rsidRPr="00A12B81" w:rsidRDefault="00E93AC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A12B81">
        <w:rPr>
          <w:rFonts w:ascii="ＭＳ ゴシック" w:eastAsia="ＭＳ ゴシック" w:hAnsi="ＭＳ ゴシック" w:cs="ＭＳ ゴシック" w:hint="eastAsia"/>
          <w:b/>
          <w:bCs/>
          <w:color w:val="000000"/>
          <w:kern w:val="0"/>
          <w:sz w:val="24"/>
        </w:rPr>
        <w:t xml:space="preserve">１　委託事業名　</w:t>
      </w:r>
    </w:p>
    <w:p w14:paraId="2D4D97C1" w14:textId="46D4E856"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ゴシック" w:hint="eastAsia"/>
          <w:b/>
          <w:bCs/>
          <w:color w:val="000000"/>
          <w:kern w:val="0"/>
          <w:sz w:val="24"/>
        </w:rPr>
        <w:t xml:space="preserve">　</w:t>
      </w:r>
      <w:r w:rsidR="00F86FEF" w:rsidRPr="006A527E">
        <w:rPr>
          <w:rFonts w:ascii="ＭＳ 明朝" w:eastAsia="ＭＳ 明朝" w:hAnsi="ＭＳ 明朝" w:cs="ＭＳ ゴシック" w:hint="eastAsia"/>
          <w:b/>
          <w:bCs/>
          <w:color w:val="000000"/>
          <w:kern w:val="0"/>
          <w:sz w:val="24"/>
        </w:rPr>
        <w:t xml:space="preserve">　</w:t>
      </w:r>
      <w:r w:rsidRPr="006A527E">
        <w:rPr>
          <w:rFonts w:ascii="ＭＳ 明朝" w:eastAsia="ＭＳ 明朝" w:hAnsi="ＭＳ 明朝" w:cs="ＭＳ 明朝" w:hint="eastAsia"/>
          <w:color w:val="000000"/>
          <w:kern w:val="0"/>
          <w:sz w:val="24"/>
        </w:rPr>
        <w:t>非正規労働者処遇改善事業</w:t>
      </w:r>
    </w:p>
    <w:p w14:paraId="14C385D5"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2BF1F121" w14:textId="77777777" w:rsidR="00E93ACD" w:rsidRPr="00A12B81" w:rsidRDefault="00E93AC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A12B81">
        <w:rPr>
          <w:rFonts w:ascii="ＭＳ ゴシック" w:eastAsia="ＭＳ ゴシック" w:hAnsi="ＭＳ ゴシック" w:cs="ＭＳ ゴシック" w:hint="eastAsia"/>
          <w:b/>
          <w:bCs/>
          <w:color w:val="000000"/>
          <w:kern w:val="0"/>
          <w:sz w:val="24"/>
        </w:rPr>
        <w:t>２　事業目的及び概要</w:t>
      </w:r>
    </w:p>
    <w:p w14:paraId="42C17704" w14:textId="697C6FBA" w:rsidR="00100FB5" w:rsidRPr="006B732C" w:rsidRDefault="00100FB5" w:rsidP="00F86FEF">
      <w:pPr>
        <w:overflowPunct w:val="0"/>
        <w:spacing w:after="0" w:line="240" w:lineRule="auto"/>
        <w:ind w:leftChars="100" w:left="223" w:firstLineChars="100" w:firstLine="243"/>
        <w:jc w:val="both"/>
        <w:textAlignment w:val="baseline"/>
        <w:rPr>
          <w:rFonts w:ascii="ＭＳ 明朝" w:eastAsia="ＭＳ 明朝" w:hAnsi="ＭＳ 明朝" w:cs="ＭＳ 明朝"/>
          <w:b/>
          <w:bCs/>
          <w:i/>
          <w:iCs/>
          <w:color w:val="000000"/>
          <w:kern w:val="0"/>
          <w:sz w:val="24"/>
        </w:rPr>
      </w:pPr>
      <w:r w:rsidRPr="006B732C">
        <w:rPr>
          <w:rFonts w:ascii="ＭＳ 明朝" w:eastAsia="ＭＳ 明朝" w:hAnsi="ＭＳ 明朝" w:cs="ＭＳ 明朝" w:hint="eastAsia"/>
          <w:color w:val="000000"/>
          <w:kern w:val="0"/>
          <w:sz w:val="24"/>
        </w:rPr>
        <w:t>労働力調査（</w:t>
      </w:r>
      <w:r w:rsidRPr="006B732C">
        <w:rPr>
          <w:rFonts w:ascii="ＭＳ 明朝" w:eastAsia="ＭＳ 明朝" w:hAnsi="ＭＳ 明朝" w:cs="ＭＳ 明朝"/>
          <w:color w:val="000000"/>
          <w:kern w:val="0"/>
          <w:sz w:val="24"/>
        </w:rPr>
        <w:t>202</w:t>
      </w:r>
      <w:r w:rsidR="006B732C" w:rsidRPr="006B732C">
        <w:rPr>
          <w:rFonts w:ascii="ＭＳ 明朝" w:eastAsia="ＭＳ 明朝" w:hAnsi="ＭＳ 明朝" w:cs="ＭＳ 明朝" w:hint="eastAsia"/>
          <w:color w:val="000000"/>
          <w:kern w:val="0"/>
          <w:sz w:val="24"/>
        </w:rPr>
        <w:t>5</w:t>
      </w:r>
      <w:r w:rsidRPr="006B732C">
        <w:rPr>
          <w:rFonts w:ascii="ＭＳ 明朝" w:eastAsia="ＭＳ 明朝" w:hAnsi="ＭＳ 明朝" w:cs="ＭＳ 明朝"/>
          <w:color w:val="000000"/>
          <w:kern w:val="0"/>
          <w:sz w:val="24"/>
        </w:rPr>
        <w:t>年平均）によると、本県の非正規の職員・従業員の割合は3</w:t>
      </w:r>
      <w:r w:rsidR="006B732C" w:rsidRPr="006B732C">
        <w:rPr>
          <w:rFonts w:ascii="ＭＳ 明朝" w:eastAsia="ＭＳ 明朝" w:hAnsi="ＭＳ 明朝" w:cs="ＭＳ 明朝" w:hint="eastAsia"/>
          <w:color w:val="000000"/>
          <w:kern w:val="0"/>
          <w:sz w:val="24"/>
        </w:rPr>
        <w:t>7</w:t>
      </w:r>
      <w:r w:rsidRPr="006B732C">
        <w:rPr>
          <w:rFonts w:ascii="ＭＳ 明朝" w:eastAsia="ＭＳ 明朝" w:hAnsi="ＭＳ 明朝" w:cs="ＭＳ 明朝"/>
          <w:color w:val="000000"/>
          <w:kern w:val="0"/>
          <w:sz w:val="24"/>
        </w:rPr>
        <w:t>.5％となっており、</w:t>
      </w:r>
      <w:r w:rsidRPr="001C781F">
        <w:rPr>
          <w:rFonts w:ascii="ＭＳ 明朝" w:eastAsia="ＭＳ 明朝" w:hAnsi="ＭＳ 明朝" w:cs="ＭＳ 明朝"/>
          <w:color w:val="000000"/>
          <w:kern w:val="0"/>
          <w:sz w:val="24"/>
        </w:rPr>
        <w:t>全国平均36.</w:t>
      </w:r>
      <w:r w:rsidR="001C781F" w:rsidRPr="001C781F">
        <w:rPr>
          <w:rFonts w:ascii="ＭＳ 明朝" w:eastAsia="ＭＳ 明朝" w:hAnsi="ＭＳ 明朝" w:cs="ＭＳ 明朝" w:hint="eastAsia"/>
          <w:color w:val="000000"/>
          <w:kern w:val="0"/>
          <w:sz w:val="24"/>
        </w:rPr>
        <w:t>5</w:t>
      </w:r>
      <w:r w:rsidRPr="001C781F">
        <w:rPr>
          <w:rFonts w:ascii="ＭＳ 明朝" w:eastAsia="ＭＳ 明朝" w:hAnsi="ＭＳ 明朝" w:cs="ＭＳ 明朝"/>
          <w:color w:val="000000"/>
          <w:kern w:val="0"/>
          <w:sz w:val="24"/>
        </w:rPr>
        <w:t>％と比べ1.</w:t>
      </w:r>
      <w:r w:rsidR="001C781F" w:rsidRPr="001C781F">
        <w:rPr>
          <w:rFonts w:ascii="ＭＳ 明朝" w:eastAsia="ＭＳ 明朝" w:hAnsi="ＭＳ 明朝" w:cs="ＭＳ 明朝" w:hint="eastAsia"/>
          <w:color w:val="000000"/>
          <w:kern w:val="0"/>
          <w:sz w:val="24"/>
        </w:rPr>
        <w:t>0</w:t>
      </w:r>
      <w:r w:rsidRPr="001C781F">
        <w:rPr>
          <w:rFonts w:ascii="ＭＳ 明朝" w:eastAsia="ＭＳ 明朝" w:hAnsi="ＭＳ 明朝" w:cs="ＭＳ 明朝"/>
          <w:color w:val="000000"/>
          <w:kern w:val="0"/>
          <w:sz w:val="24"/>
        </w:rPr>
        <w:t>ポイント高い状況にある</w:t>
      </w:r>
      <w:r w:rsidRPr="006B732C">
        <w:rPr>
          <w:rFonts w:ascii="ＭＳ 明朝" w:eastAsia="ＭＳ 明朝" w:hAnsi="ＭＳ 明朝" w:cs="ＭＳ 明朝"/>
          <w:b/>
          <w:bCs/>
          <w:i/>
          <w:iCs/>
          <w:color w:val="000000"/>
          <w:kern w:val="0"/>
          <w:sz w:val="24"/>
        </w:rPr>
        <w:t>。</w:t>
      </w:r>
    </w:p>
    <w:p w14:paraId="02F096F8" w14:textId="575FDC3D" w:rsidR="00E93ACD" w:rsidRPr="006A527E" w:rsidRDefault="00100FB5" w:rsidP="00F86FEF">
      <w:pPr>
        <w:overflowPunct w:val="0"/>
        <w:spacing w:after="0" w:line="240" w:lineRule="auto"/>
        <w:ind w:leftChars="100" w:left="223" w:firstLineChars="100" w:firstLine="243"/>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ＭＳ 明朝" w:hint="eastAsia"/>
          <w:color w:val="000000"/>
          <w:kern w:val="0"/>
          <w:sz w:val="24"/>
        </w:rPr>
        <w:t>一方で、</w:t>
      </w:r>
      <w:r w:rsidR="00E93ACD" w:rsidRPr="006A527E">
        <w:rPr>
          <w:rFonts w:ascii="ＭＳ 明朝" w:eastAsia="ＭＳ 明朝" w:hAnsi="ＭＳ 明朝" w:cs="ＭＳ 明朝" w:hint="eastAsia"/>
          <w:color w:val="000000"/>
          <w:kern w:val="0"/>
          <w:sz w:val="24"/>
        </w:rPr>
        <w:t>非正規の職員・従業員については、家庭の事情等により自らの意思で非正規雇用を選択する労働者もおり、正社員転換を促進しても、非正規労働者は常に一定程度存在することから、非正規労働者が働きやすい職場環境を整え、働き続けられる環境整備を図ることが非常に重要である。</w:t>
      </w:r>
    </w:p>
    <w:p w14:paraId="62DC5679" w14:textId="77777777" w:rsidR="00E93ACD" w:rsidRPr="006A527E" w:rsidRDefault="00E93ACD" w:rsidP="00F86FEF">
      <w:pPr>
        <w:overflowPunct w:val="0"/>
        <w:spacing w:after="0" w:line="240" w:lineRule="auto"/>
        <w:ind w:leftChars="100" w:left="223"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本事業は、非正規労働者を雇用している県内中小企業のそれぞれの実態に即した労働環境の整備を支援し、非正規労働者等従業員が働きやすい職場への改善を図ることを目的に実施する。</w:t>
      </w:r>
    </w:p>
    <w:p w14:paraId="39EE4A82"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05AD32F3" w14:textId="77777777" w:rsidR="00E93ACD" w:rsidRPr="007038A4" w:rsidRDefault="00E93ACD" w:rsidP="001D73FD">
      <w:pPr>
        <w:overflowPunct w:val="0"/>
        <w:spacing w:after="0" w:line="300" w:lineRule="exact"/>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３　契約期間</w:t>
      </w:r>
      <w:r w:rsidRPr="007038A4">
        <w:rPr>
          <w:rFonts w:ascii="ＭＳ ゴシック" w:eastAsia="ＭＳ ゴシック" w:hAnsi="ＭＳ ゴシック" w:cs="ＭＳ 明朝" w:hint="eastAsia"/>
          <w:b/>
          <w:bCs/>
          <w:color w:val="000000"/>
          <w:kern w:val="0"/>
          <w:sz w:val="24"/>
        </w:rPr>
        <w:t xml:space="preserve">　</w:t>
      </w:r>
    </w:p>
    <w:p w14:paraId="60883FF5" w14:textId="3C9FEBBB" w:rsidR="00E93ACD" w:rsidRPr="006A527E" w:rsidRDefault="00E93ACD" w:rsidP="001D73FD">
      <w:pPr>
        <w:overflowPunct w:val="0"/>
        <w:spacing w:after="0" w:line="300" w:lineRule="exact"/>
        <w:jc w:val="both"/>
        <w:textAlignment w:val="baseline"/>
        <w:rPr>
          <w:rFonts w:ascii="ＭＳ 明朝" w:eastAsia="ＭＳ 明朝" w:hAnsi="ＭＳ 明朝" w:cs="Times New Roman"/>
          <w:spacing w:val="6"/>
          <w:kern w:val="0"/>
          <w:sz w:val="24"/>
        </w:rPr>
      </w:pPr>
      <w:r w:rsidRPr="006A527E">
        <w:rPr>
          <w:rFonts w:ascii="ＭＳ 明朝" w:eastAsia="ＭＳ 明朝" w:hAnsi="ＭＳ 明朝" w:cs="ＭＳ 明朝"/>
          <w:b/>
          <w:bCs/>
          <w:color w:val="000000"/>
          <w:kern w:val="0"/>
          <w:sz w:val="24"/>
        </w:rPr>
        <w:t xml:space="preserve">    </w:t>
      </w:r>
      <w:r w:rsidRPr="006A527E">
        <w:rPr>
          <w:rFonts w:ascii="ＭＳ 明朝" w:eastAsia="ＭＳ 明朝" w:hAnsi="ＭＳ 明朝" w:cs="ＭＳ 明朝" w:hint="eastAsia"/>
          <w:color w:val="000000"/>
          <w:kern w:val="0"/>
          <w:sz w:val="24"/>
        </w:rPr>
        <w:t>契約締結の日から</w:t>
      </w:r>
      <w:r w:rsidRPr="006A527E">
        <w:rPr>
          <w:rFonts w:ascii="ＭＳ 明朝" w:eastAsia="ＭＳ 明朝" w:hAnsi="ＭＳ 明朝" w:cs="ＭＳ 明朝" w:hint="eastAsia"/>
          <w:kern w:val="0"/>
          <w:sz w:val="24"/>
          <w:u w:color="FF0000"/>
        </w:rPr>
        <w:t>令和</w:t>
      </w:r>
      <w:r w:rsidR="00E669B0">
        <w:rPr>
          <w:rFonts w:ascii="ＭＳ 明朝" w:eastAsia="ＭＳ 明朝" w:hAnsi="ＭＳ 明朝" w:cs="ＭＳ 明朝" w:hint="eastAsia"/>
          <w:kern w:val="0"/>
          <w:sz w:val="24"/>
          <w:u w:color="FF0000"/>
        </w:rPr>
        <w:t>９</w:t>
      </w:r>
      <w:r w:rsidR="007B5E8A" w:rsidRPr="006A527E">
        <w:rPr>
          <w:rFonts w:ascii="ＭＳ 明朝" w:eastAsia="ＭＳ 明朝" w:hAnsi="ＭＳ 明朝" w:cs="ＭＳ 明朝" w:hint="eastAsia"/>
          <w:kern w:val="0"/>
          <w:sz w:val="24"/>
          <w:u w:color="000000"/>
        </w:rPr>
        <w:t>年</w:t>
      </w:r>
      <w:r w:rsidRPr="006A527E">
        <w:rPr>
          <w:rFonts w:ascii="ＭＳ 明朝" w:eastAsia="ＭＳ 明朝" w:hAnsi="ＭＳ 明朝" w:cs="ＭＳ 明朝" w:hint="eastAsia"/>
          <w:kern w:val="0"/>
          <w:sz w:val="24"/>
          <w:u w:color="FF0000"/>
        </w:rPr>
        <w:t>３月</w:t>
      </w:r>
      <w:r w:rsidR="00E669B0">
        <w:rPr>
          <w:rFonts w:ascii="ＭＳ 明朝" w:eastAsia="ＭＳ 明朝" w:hAnsi="ＭＳ 明朝" w:cs="ＭＳ 明朝" w:hint="eastAsia"/>
          <w:kern w:val="0"/>
          <w:sz w:val="24"/>
          <w:u w:color="FF0000"/>
        </w:rPr>
        <w:t>１９</w:t>
      </w:r>
      <w:r w:rsidRPr="006A527E">
        <w:rPr>
          <w:rFonts w:ascii="ＭＳ 明朝" w:eastAsia="ＭＳ 明朝" w:hAnsi="ＭＳ 明朝" w:cs="ＭＳ 明朝" w:hint="eastAsia"/>
          <w:kern w:val="0"/>
          <w:sz w:val="24"/>
          <w:u w:color="FF0000"/>
        </w:rPr>
        <w:t>日</w:t>
      </w:r>
    </w:p>
    <w:p w14:paraId="660A963C"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3F325BC8" w14:textId="77777777" w:rsidR="00E93ACD" w:rsidRPr="007038A4" w:rsidRDefault="00E93AC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４　予算額</w:t>
      </w:r>
    </w:p>
    <w:p w14:paraId="09F7D549" w14:textId="44A499F0"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委託料</w:t>
      </w:r>
      <w:r w:rsidRPr="006A527E">
        <w:rPr>
          <w:rFonts w:ascii="ＭＳ 明朝" w:eastAsia="ＭＳ 明朝" w:hAnsi="ＭＳ 明朝" w:cs="ＭＳ 明朝" w:hint="eastAsia"/>
          <w:kern w:val="0"/>
          <w:sz w:val="24"/>
        </w:rPr>
        <w:t xml:space="preserve">　</w:t>
      </w:r>
      <w:r w:rsidR="00E669B0">
        <w:rPr>
          <w:rFonts w:ascii="ＭＳ 明朝" w:eastAsia="ＭＳ 明朝" w:hAnsi="ＭＳ 明朝" w:cs="ＭＳ 明朝" w:hint="eastAsia"/>
          <w:kern w:val="0"/>
          <w:sz w:val="24"/>
          <w:u w:color="FF0000"/>
        </w:rPr>
        <w:t>８</w:t>
      </w:r>
      <w:r w:rsidR="00B51B32" w:rsidRPr="006A527E">
        <w:rPr>
          <w:rFonts w:ascii="ＭＳ 明朝" w:eastAsia="ＭＳ 明朝" w:hAnsi="ＭＳ 明朝" w:cs="ＭＳ 明朝" w:hint="eastAsia"/>
          <w:kern w:val="0"/>
          <w:sz w:val="24"/>
          <w:u w:color="FF0000"/>
        </w:rPr>
        <w:t>,</w:t>
      </w:r>
      <w:r w:rsidR="00E669B0">
        <w:rPr>
          <w:rFonts w:ascii="ＭＳ 明朝" w:eastAsia="ＭＳ 明朝" w:hAnsi="ＭＳ 明朝" w:cs="ＭＳ 明朝" w:hint="eastAsia"/>
          <w:kern w:val="0"/>
          <w:sz w:val="24"/>
          <w:u w:color="FF0000"/>
        </w:rPr>
        <w:t>３９０</w:t>
      </w:r>
      <w:r w:rsidRPr="006A527E">
        <w:rPr>
          <w:rFonts w:ascii="ＭＳ 明朝" w:eastAsia="ＭＳ 明朝" w:hAnsi="ＭＳ 明朝" w:cs="ＭＳ 明朝" w:hint="eastAsia"/>
          <w:kern w:val="0"/>
          <w:sz w:val="24"/>
          <w:u w:color="FF0000"/>
        </w:rPr>
        <w:t>千</w:t>
      </w:r>
      <w:r w:rsidRPr="006A527E">
        <w:rPr>
          <w:rFonts w:ascii="ＭＳ 明朝" w:eastAsia="ＭＳ 明朝" w:hAnsi="ＭＳ 明朝" w:cs="ＭＳ 明朝" w:hint="eastAsia"/>
          <w:color w:val="000000"/>
          <w:kern w:val="0"/>
          <w:sz w:val="24"/>
          <w:u w:color="FF0000"/>
        </w:rPr>
        <w:t>円</w:t>
      </w:r>
      <w:r w:rsidRPr="006A527E">
        <w:rPr>
          <w:rFonts w:ascii="ＭＳ 明朝" w:eastAsia="ＭＳ 明朝" w:hAnsi="ＭＳ 明朝" w:cs="ＭＳ 明朝" w:hint="eastAsia"/>
          <w:color w:val="000000"/>
          <w:kern w:val="0"/>
          <w:sz w:val="24"/>
        </w:rPr>
        <w:t>以内（消費税及び地方消費税を含む）</w:t>
      </w:r>
    </w:p>
    <w:p w14:paraId="03BE0BE5" w14:textId="77777777" w:rsidR="00E93ACD" w:rsidRPr="006A527E" w:rsidRDefault="00E93ACD" w:rsidP="00F86FEF">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※当該金額は、企画提案のために提示する金額であり契約金額ではない。</w:t>
      </w:r>
    </w:p>
    <w:p w14:paraId="2B9BD4C6" w14:textId="77777777" w:rsidR="00F86FEF" w:rsidRPr="006A527E" w:rsidRDefault="00F86FEF"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6645CA07" w14:textId="77777777" w:rsidR="00E93ACD" w:rsidRPr="007038A4" w:rsidRDefault="00E93AC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５　委託業務及び企画提案の内容</w:t>
      </w:r>
    </w:p>
    <w:p w14:paraId="1E645F3D" w14:textId="419ED5E7" w:rsidR="00E93ACD" w:rsidRDefault="00E93ACD" w:rsidP="00F86FEF">
      <w:pPr>
        <w:overflowPunct w:val="0"/>
        <w:spacing w:after="0" w:line="240" w:lineRule="auto"/>
        <w:ind w:firstLineChars="200" w:firstLine="485"/>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令和</w:t>
      </w:r>
      <w:r w:rsidR="00E669B0">
        <w:rPr>
          <w:rFonts w:ascii="ＭＳ 明朝" w:eastAsia="ＭＳ 明朝" w:hAnsi="ＭＳ 明朝" w:cs="ＭＳ 明朝" w:hint="eastAsia"/>
          <w:color w:val="000000"/>
          <w:kern w:val="0"/>
          <w:sz w:val="24"/>
        </w:rPr>
        <w:t>８</w:t>
      </w:r>
      <w:r w:rsidRPr="006A527E">
        <w:rPr>
          <w:rFonts w:ascii="ＭＳ 明朝" w:eastAsia="ＭＳ 明朝" w:hAnsi="ＭＳ 明朝" w:cs="ＭＳ 明朝" w:hint="eastAsia"/>
          <w:color w:val="000000"/>
          <w:kern w:val="0"/>
          <w:sz w:val="24"/>
        </w:rPr>
        <w:t>年度「非正規労働者処遇改善事業」業務委託企画提案仕様書のとおり</w:t>
      </w:r>
    </w:p>
    <w:p w14:paraId="539142A1" w14:textId="77777777" w:rsidR="00E669B0" w:rsidRDefault="00E669B0" w:rsidP="00755F7D">
      <w:pPr>
        <w:overflowPunct w:val="0"/>
        <w:spacing w:after="0" w:line="240" w:lineRule="auto"/>
        <w:jc w:val="both"/>
        <w:textAlignment w:val="baseline"/>
        <w:rPr>
          <w:rFonts w:ascii="ＭＳ ゴシック" w:eastAsia="ＭＳ ゴシック" w:hAnsi="ＭＳ ゴシック" w:cs="Times New Roman"/>
          <w:color w:val="000000"/>
          <w:spacing w:val="6"/>
          <w:kern w:val="0"/>
          <w:sz w:val="24"/>
        </w:rPr>
      </w:pPr>
    </w:p>
    <w:p w14:paraId="05DA3E7A" w14:textId="77777777" w:rsidR="007038A4" w:rsidRDefault="007038A4" w:rsidP="00755F7D">
      <w:pPr>
        <w:overflowPunct w:val="0"/>
        <w:spacing w:after="0" w:line="240" w:lineRule="auto"/>
        <w:jc w:val="both"/>
        <w:textAlignment w:val="baseline"/>
        <w:rPr>
          <w:rFonts w:ascii="ＭＳ ゴシック" w:eastAsia="ＭＳ ゴシック" w:hAnsi="ＭＳ ゴシック" w:cs="Times New Roman"/>
          <w:color w:val="000000"/>
          <w:spacing w:val="6"/>
          <w:kern w:val="0"/>
          <w:sz w:val="24"/>
        </w:rPr>
      </w:pPr>
    </w:p>
    <w:p w14:paraId="1081B282" w14:textId="36075D40" w:rsidR="00755F7D" w:rsidRPr="007038A4" w:rsidRDefault="00755F7D" w:rsidP="00755F7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Times New Roman" w:hint="eastAsia"/>
          <w:b/>
          <w:bCs/>
          <w:color w:val="000000"/>
          <w:spacing w:val="6"/>
          <w:kern w:val="0"/>
          <w:sz w:val="24"/>
        </w:rPr>
        <w:lastRenderedPageBreak/>
        <w:t>６　プロポーザルを実施する理由</w:t>
      </w:r>
    </w:p>
    <w:p w14:paraId="16A3E9D6" w14:textId="5969F3D1" w:rsidR="00755F7D" w:rsidRPr="006A527E" w:rsidRDefault="00755F7D" w:rsidP="00755F7D">
      <w:pPr>
        <w:overflowPunct w:val="0"/>
        <w:spacing w:after="0" w:line="240" w:lineRule="auto"/>
        <w:ind w:leftChars="100" w:left="223" w:firstLineChars="100" w:firstLine="255"/>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Times New Roman" w:hint="eastAsia"/>
          <w:color w:val="000000"/>
          <w:spacing w:val="6"/>
          <w:kern w:val="0"/>
          <w:sz w:val="24"/>
        </w:rPr>
        <w:t>本業務については、専門知識や創造性、構想力、ノウハウが求められことから、企画力・実績・能力・意欲等を有する事業者を選定し、業務を行なわせることにより、本業務の事業効果や行政目的を達成する必要があるため</w:t>
      </w:r>
      <w:r w:rsidR="001E624B" w:rsidRPr="006A527E">
        <w:rPr>
          <w:rFonts w:ascii="ＭＳ 明朝" w:eastAsia="ＭＳ 明朝" w:hAnsi="ＭＳ 明朝" w:cs="Times New Roman" w:hint="eastAsia"/>
          <w:color w:val="000000"/>
          <w:spacing w:val="6"/>
          <w:kern w:val="0"/>
          <w:sz w:val="24"/>
        </w:rPr>
        <w:t>。</w:t>
      </w:r>
    </w:p>
    <w:p w14:paraId="76BEA69C" w14:textId="77777777" w:rsidR="001E624B" w:rsidRPr="006A527E" w:rsidRDefault="001E624B" w:rsidP="00755F7D">
      <w:pPr>
        <w:overflowPunct w:val="0"/>
        <w:spacing w:after="0" w:line="240" w:lineRule="auto"/>
        <w:ind w:leftChars="100" w:left="223" w:firstLineChars="100" w:firstLine="255"/>
        <w:jc w:val="both"/>
        <w:textAlignment w:val="baseline"/>
        <w:rPr>
          <w:rFonts w:ascii="ＭＳ 明朝" w:eastAsia="ＭＳ 明朝" w:hAnsi="ＭＳ 明朝" w:cs="Times New Roman"/>
          <w:color w:val="000000"/>
          <w:spacing w:val="6"/>
          <w:kern w:val="0"/>
          <w:sz w:val="24"/>
        </w:rPr>
      </w:pPr>
    </w:p>
    <w:p w14:paraId="0903E47A" w14:textId="68CCDF6B" w:rsidR="00E93ACD" w:rsidRPr="007038A4" w:rsidRDefault="00755F7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７</w:t>
      </w:r>
      <w:r w:rsidR="00E93ACD" w:rsidRPr="007038A4">
        <w:rPr>
          <w:rFonts w:ascii="ＭＳ ゴシック" w:eastAsia="ＭＳ ゴシック" w:hAnsi="ＭＳ ゴシック" w:cs="ＭＳ ゴシック" w:hint="eastAsia"/>
          <w:b/>
          <w:bCs/>
          <w:color w:val="000000"/>
          <w:kern w:val="0"/>
          <w:sz w:val="24"/>
        </w:rPr>
        <w:t xml:space="preserve">　参加資格</w:t>
      </w:r>
      <w:r w:rsidR="005A2F92" w:rsidRPr="007038A4">
        <w:rPr>
          <w:rFonts w:ascii="ＭＳ ゴシック" w:eastAsia="ＭＳ ゴシック" w:hAnsi="ＭＳ ゴシック" w:cs="ＭＳ ゴシック" w:hint="eastAsia"/>
          <w:b/>
          <w:bCs/>
          <w:color w:val="000000"/>
          <w:kern w:val="0"/>
          <w:sz w:val="24"/>
        </w:rPr>
        <w:t xml:space="preserve">　</w:t>
      </w:r>
    </w:p>
    <w:p w14:paraId="7560C35B" w14:textId="474447A4" w:rsidR="00E93ACD" w:rsidRPr="006A527E" w:rsidRDefault="00E93ACD" w:rsidP="00F86FEF">
      <w:pPr>
        <w:overflowPunct w:val="0"/>
        <w:spacing w:after="0" w:line="240" w:lineRule="auto"/>
        <w:ind w:left="243"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次の要件を全て満たす法人または複数の法人からなるコンソーシアムとする。</w:t>
      </w:r>
    </w:p>
    <w:p w14:paraId="1C336C40" w14:textId="73425E60" w:rsidR="00E93ACD" w:rsidRPr="006A527E" w:rsidRDefault="00755F7D" w:rsidP="00A30D3A">
      <w:pPr>
        <w:overflowPunct w:val="0"/>
        <w:spacing w:after="0" w:line="240" w:lineRule="auto"/>
        <w:ind w:leftChars="150" w:left="577"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(1)</w:t>
      </w:r>
      <w:r w:rsidR="00E93ACD" w:rsidRPr="006A527E">
        <w:rPr>
          <w:rFonts w:ascii="ＭＳ 明朝" w:eastAsia="ＭＳ 明朝" w:hAnsi="ＭＳ 明朝" w:cs="ＭＳ 明朝"/>
          <w:color w:val="000000"/>
          <w:kern w:val="0"/>
          <w:sz w:val="24"/>
        </w:rPr>
        <w:t xml:space="preserve"> </w:t>
      </w:r>
      <w:r w:rsidR="00E93ACD" w:rsidRPr="006A527E">
        <w:rPr>
          <w:rFonts w:ascii="ＭＳ 明朝" w:eastAsia="ＭＳ 明朝" w:hAnsi="ＭＳ 明朝" w:cs="ＭＳ 明朝" w:hint="eastAsia"/>
          <w:color w:val="000000"/>
          <w:kern w:val="0"/>
          <w:sz w:val="24"/>
        </w:rPr>
        <w:t>沖縄県内に事業所を有し、業務進捗状況や業務内容等に関する打ち合わせに円滑に対応できる体制を有すること。コンソーシアムの場合は、構成員のうち１者以上がこの要件を満たすこと。</w:t>
      </w:r>
    </w:p>
    <w:p w14:paraId="7BCCA631" w14:textId="4AFF2E0C" w:rsidR="00E93ACD" w:rsidRPr="006A527E" w:rsidRDefault="00A30D3A" w:rsidP="00A30D3A">
      <w:pPr>
        <w:overflowPunct w:val="0"/>
        <w:spacing w:after="0" w:line="240" w:lineRule="auto"/>
        <w:ind w:leftChars="150" w:left="577"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(2)</w:t>
      </w:r>
      <w:r w:rsidR="00755F7D" w:rsidRPr="006A527E">
        <w:rPr>
          <w:rFonts w:ascii="ＭＳ 明朝" w:eastAsia="ＭＳ 明朝" w:hAnsi="ＭＳ 明朝" w:cs="ＭＳ 明朝" w:hint="eastAsia"/>
          <w:color w:val="000000"/>
          <w:kern w:val="0"/>
          <w:sz w:val="24"/>
        </w:rPr>
        <w:t xml:space="preserve"> </w:t>
      </w:r>
      <w:r w:rsidR="00E93ACD" w:rsidRPr="006A527E">
        <w:rPr>
          <w:rFonts w:ascii="ＭＳ 明朝" w:eastAsia="ＭＳ 明朝" w:hAnsi="ＭＳ 明朝" w:cs="ＭＳ 明朝"/>
          <w:color w:val="000000"/>
          <w:kern w:val="0"/>
          <w:sz w:val="24"/>
        </w:rPr>
        <w:t xml:space="preserve"> </w:t>
      </w:r>
      <w:r w:rsidR="00E93ACD" w:rsidRPr="006A527E">
        <w:rPr>
          <w:rFonts w:ascii="ＭＳ 明朝" w:eastAsia="ＭＳ 明朝" w:hAnsi="ＭＳ 明朝" w:cs="ＭＳ 明朝" w:hint="eastAsia"/>
          <w:color w:val="000000"/>
          <w:kern w:val="0"/>
          <w:sz w:val="24"/>
        </w:rPr>
        <w:t>地方自治法施行令（昭和</w:t>
      </w:r>
      <w:r w:rsidR="00E93ACD" w:rsidRPr="006A527E">
        <w:rPr>
          <w:rFonts w:ascii="ＭＳ 明朝" w:eastAsia="ＭＳ 明朝" w:hAnsi="ＭＳ 明朝" w:cs="ＭＳ 明朝"/>
          <w:color w:val="000000"/>
          <w:kern w:val="0"/>
          <w:sz w:val="24"/>
        </w:rPr>
        <w:t>22</w:t>
      </w:r>
      <w:r w:rsidR="00E93ACD" w:rsidRPr="006A527E">
        <w:rPr>
          <w:rFonts w:ascii="ＭＳ 明朝" w:eastAsia="ＭＳ 明朝" w:hAnsi="ＭＳ 明朝" w:cs="ＭＳ 明朝" w:hint="eastAsia"/>
          <w:color w:val="000000"/>
          <w:kern w:val="0"/>
          <w:sz w:val="24"/>
        </w:rPr>
        <w:t>年政令第</w:t>
      </w:r>
      <w:r w:rsidR="00E93ACD" w:rsidRPr="006A527E">
        <w:rPr>
          <w:rFonts w:ascii="ＭＳ 明朝" w:eastAsia="ＭＳ 明朝" w:hAnsi="ＭＳ 明朝" w:cs="ＭＳ 明朝"/>
          <w:color w:val="000000"/>
          <w:kern w:val="0"/>
          <w:sz w:val="24"/>
        </w:rPr>
        <w:t>16</w:t>
      </w:r>
      <w:r w:rsidR="00E93ACD" w:rsidRPr="006A527E">
        <w:rPr>
          <w:rFonts w:ascii="ＭＳ 明朝" w:eastAsia="ＭＳ 明朝" w:hAnsi="ＭＳ 明朝" w:cs="ＭＳ 明朝" w:hint="eastAsia"/>
          <w:color w:val="000000"/>
          <w:kern w:val="0"/>
          <w:sz w:val="24"/>
        </w:rPr>
        <w:t>号）第</w:t>
      </w:r>
      <w:r w:rsidR="00E93ACD" w:rsidRPr="006A527E">
        <w:rPr>
          <w:rFonts w:ascii="ＭＳ 明朝" w:eastAsia="ＭＳ 明朝" w:hAnsi="ＭＳ 明朝" w:cs="ＭＳ 明朝"/>
          <w:color w:val="000000"/>
          <w:kern w:val="0"/>
          <w:sz w:val="24"/>
        </w:rPr>
        <w:t>167</w:t>
      </w:r>
      <w:r w:rsidR="00E93ACD" w:rsidRPr="006A527E">
        <w:rPr>
          <w:rFonts w:ascii="ＭＳ 明朝" w:eastAsia="ＭＳ 明朝" w:hAnsi="ＭＳ 明朝" w:cs="ＭＳ 明朝" w:hint="eastAsia"/>
          <w:color w:val="000000"/>
          <w:kern w:val="0"/>
          <w:sz w:val="24"/>
        </w:rPr>
        <w:t>条の４第１項の規定に該当しない者。コンソーシアムの場合は、構成員の全てがこの要件を満たすこと。</w:t>
      </w:r>
    </w:p>
    <w:p w14:paraId="7510A8EC" w14:textId="77777777" w:rsidR="00E93ACD" w:rsidRPr="006A527E" w:rsidRDefault="00E93ACD" w:rsidP="00755F7D">
      <w:pPr>
        <w:overflowPunct w:val="0"/>
        <w:spacing w:after="0" w:line="240" w:lineRule="auto"/>
        <w:ind w:firstLineChars="250" w:firstLine="607"/>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※地方自治法施行令（昭和</w:t>
      </w:r>
      <w:r w:rsidRPr="006A527E">
        <w:rPr>
          <w:rFonts w:ascii="ＭＳ 明朝" w:eastAsia="ＭＳ 明朝" w:hAnsi="ＭＳ 明朝" w:cs="ＭＳ 明朝"/>
          <w:color w:val="000000"/>
          <w:kern w:val="0"/>
          <w:sz w:val="24"/>
        </w:rPr>
        <w:t>22</w:t>
      </w:r>
      <w:r w:rsidRPr="006A527E">
        <w:rPr>
          <w:rFonts w:ascii="ＭＳ 明朝" w:eastAsia="ＭＳ 明朝" w:hAnsi="ＭＳ 明朝" w:cs="ＭＳ 明朝" w:hint="eastAsia"/>
          <w:color w:val="000000"/>
          <w:kern w:val="0"/>
          <w:sz w:val="24"/>
        </w:rPr>
        <w:t>年政令第</w:t>
      </w:r>
      <w:r w:rsidRPr="006A527E">
        <w:rPr>
          <w:rFonts w:ascii="ＭＳ 明朝" w:eastAsia="ＭＳ 明朝" w:hAnsi="ＭＳ 明朝" w:cs="ＭＳ 明朝"/>
          <w:color w:val="000000"/>
          <w:kern w:val="0"/>
          <w:sz w:val="24"/>
        </w:rPr>
        <w:t>16</w:t>
      </w:r>
      <w:r w:rsidRPr="006A527E">
        <w:rPr>
          <w:rFonts w:ascii="ＭＳ 明朝" w:eastAsia="ＭＳ 明朝" w:hAnsi="ＭＳ 明朝" w:cs="ＭＳ 明朝" w:hint="eastAsia"/>
          <w:color w:val="000000"/>
          <w:kern w:val="0"/>
          <w:sz w:val="24"/>
        </w:rPr>
        <w:t>号）第</w:t>
      </w:r>
      <w:r w:rsidRPr="006A527E">
        <w:rPr>
          <w:rFonts w:ascii="ＭＳ 明朝" w:eastAsia="ＭＳ 明朝" w:hAnsi="ＭＳ 明朝" w:cs="ＭＳ 明朝"/>
          <w:color w:val="000000"/>
          <w:kern w:val="0"/>
          <w:sz w:val="24"/>
        </w:rPr>
        <w:t>167</w:t>
      </w:r>
      <w:r w:rsidRPr="006A527E">
        <w:rPr>
          <w:rFonts w:ascii="ＭＳ 明朝" w:eastAsia="ＭＳ 明朝" w:hAnsi="ＭＳ 明朝" w:cs="ＭＳ 明朝" w:hint="eastAsia"/>
          <w:color w:val="000000"/>
          <w:kern w:val="0"/>
          <w:sz w:val="24"/>
        </w:rPr>
        <w:t>条の４第１項</w:t>
      </w:r>
    </w:p>
    <w:p w14:paraId="1B2D6125" w14:textId="4A507513" w:rsidR="00E93ACD" w:rsidRPr="006A527E" w:rsidRDefault="00E93ACD" w:rsidP="00755F7D">
      <w:pPr>
        <w:overflowPunct w:val="0"/>
        <w:spacing w:after="0" w:line="240" w:lineRule="auto"/>
        <w:ind w:left="849" w:hangingChars="350" w:hanging="849"/>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普通地方公共団体は、特別の理由がある場合を除くほか、一般競争入札に次の各号のいずれかに該当する者を参加させることができない。</w:t>
      </w:r>
    </w:p>
    <w:p w14:paraId="36F48236" w14:textId="0BA83CF6" w:rsidR="00E93ACD" w:rsidRPr="006A527E" w:rsidRDefault="00E93ACD" w:rsidP="00F86FEF">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一　当該入札に係る契約を締結する能力を有しない者</w:t>
      </w:r>
    </w:p>
    <w:p w14:paraId="5D342D2E" w14:textId="503761CA" w:rsidR="00E93ACD" w:rsidRPr="006A527E" w:rsidRDefault="00E93ACD" w:rsidP="00F86FEF">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二　破産手続開始の決定を受けて復権を得ない者</w:t>
      </w:r>
    </w:p>
    <w:p w14:paraId="35B61634" w14:textId="77AF539A" w:rsidR="00E93ACD" w:rsidRPr="006A527E" w:rsidRDefault="00E93ACD" w:rsidP="00755F7D">
      <w:pPr>
        <w:overflowPunct w:val="0"/>
        <w:spacing w:after="0" w:line="240" w:lineRule="auto"/>
        <w:ind w:leftChars="100" w:left="1315" w:hangingChars="450" w:hanging="1092"/>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三　暴力団員による不当な行為の防止等に関する法律（平成三年法律第七十七号）第三十二条第一項各号に掲げる者</w:t>
      </w:r>
    </w:p>
    <w:p w14:paraId="257E9039" w14:textId="5D161543" w:rsidR="00E93ACD" w:rsidRPr="006A527E" w:rsidRDefault="00E93ACD" w:rsidP="00A30D3A">
      <w:pPr>
        <w:overflowPunct w:val="0"/>
        <w:spacing w:after="0" w:line="240" w:lineRule="auto"/>
        <w:ind w:leftChars="150" w:left="577"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 xml:space="preserve">(3) </w:t>
      </w:r>
      <w:r w:rsidRPr="006A527E">
        <w:rPr>
          <w:rFonts w:ascii="ＭＳ 明朝" w:eastAsia="ＭＳ 明朝" w:hAnsi="ＭＳ 明朝" w:cs="ＭＳ 明朝" w:hint="eastAsia"/>
          <w:color w:val="000000"/>
          <w:kern w:val="0"/>
          <w:sz w:val="24"/>
        </w:rPr>
        <w:t>本業務を履行することができる体制が整備されていること。コンソーシアムの場合</w:t>
      </w:r>
      <w:r w:rsidR="00180285" w:rsidRPr="006A527E">
        <w:rPr>
          <w:rFonts w:ascii="ＭＳ 明朝" w:eastAsia="ＭＳ 明朝" w:hAnsi="ＭＳ 明朝" w:cs="ＭＳ 明朝" w:hint="eastAsia"/>
          <w:color w:val="000000"/>
          <w:kern w:val="0"/>
          <w:sz w:val="24"/>
        </w:rPr>
        <w:t>は</w:t>
      </w:r>
      <w:r w:rsidRPr="006A527E">
        <w:rPr>
          <w:rFonts w:ascii="ＭＳ 明朝" w:eastAsia="ＭＳ 明朝" w:hAnsi="ＭＳ 明朝" w:cs="ＭＳ 明朝" w:hint="eastAsia"/>
          <w:color w:val="000000"/>
          <w:kern w:val="0"/>
          <w:sz w:val="24"/>
        </w:rPr>
        <w:t>、構成員の全てがこの要件を満たすこと。</w:t>
      </w:r>
    </w:p>
    <w:p w14:paraId="036FB18E" w14:textId="77777777" w:rsidR="00E93ACD" w:rsidRPr="006A527E" w:rsidRDefault="00E93ACD" w:rsidP="00A30D3A">
      <w:pPr>
        <w:overflowPunct w:val="0"/>
        <w:spacing w:after="0" w:line="240" w:lineRule="auto"/>
        <w:ind w:leftChars="150" w:left="577"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(4</w:t>
      </w:r>
      <w:bookmarkStart w:id="0" w:name="_Hlk163815151"/>
      <w:r w:rsidRPr="006A527E">
        <w:rPr>
          <w:rFonts w:ascii="ＭＳ 明朝" w:eastAsia="ＭＳ 明朝" w:hAnsi="ＭＳ 明朝" w:cs="ＭＳ 明朝"/>
          <w:color w:val="000000"/>
          <w:kern w:val="0"/>
          <w:sz w:val="24"/>
        </w:rPr>
        <w:t xml:space="preserve">) </w:t>
      </w:r>
      <w:bookmarkEnd w:id="0"/>
      <w:r w:rsidRPr="006A527E">
        <w:rPr>
          <w:rFonts w:ascii="ＭＳ 明朝" w:eastAsia="ＭＳ 明朝" w:hAnsi="ＭＳ 明朝" w:cs="ＭＳ 明朝" w:hint="eastAsia"/>
          <w:color w:val="000000"/>
          <w:kern w:val="0"/>
          <w:sz w:val="24"/>
        </w:rPr>
        <w:t>宗教活動や政治活動を主たる目的とする団体ではないこと。コンソーシアムの場合は、構成員の全てがこの要件を満たすこと。</w:t>
      </w:r>
    </w:p>
    <w:p w14:paraId="6EFB35B4" w14:textId="69FF1FC9" w:rsidR="00E93ACD" w:rsidRPr="006A527E" w:rsidRDefault="00E93ACD" w:rsidP="00A30D3A">
      <w:pPr>
        <w:overflowPunct w:val="0"/>
        <w:spacing w:after="0" w:line="240" w:lineRule="auto"/>
        <w:ind w:leftChars="150" w:left="577"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(5</w:t>
      </w:r>
      <w:r w:rsidR="00B51B32" w:rsidRPr="006A527E">
        <w:rPr>
          <w:rFonts w:ascii="ＭＳ 明朝" w:eastAsia="ＭＳ 明朝" w:hAnsi="ＭＳ 明朝" w:cs="ＭＳ 明朝"/>
          <w:color w:val="000000"/>
          <w:kern w:val="0"/>
          <w:sz w:val="24"/>
        </w:rPr>
        <w:t>)</w:t>
      </w:r>
      <w:r w:rsidR="00B51B32"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以下の要件のいずれにも該当する者でないこと。コンソーシアムの</w:t>
      </w:r>
      <w:r w:rsidR="00B51B32" w:rsidRPr="006A527E">
        <w:rPr>
          <w:rFonts w:ascii="ＭＳ 明朝" w:eastAsia="ＭＳ 明朝" w:hAnsi="ＭＳ 明朝" w:cs="ＭＳ 明朝" w:hint="eastAsia"/>
          <w:color w:val="000000"/>
          <w:kern w:val="0"/>
          <w:sz w:val="24"/>
        </w:rPr>
        <w:t>場合</w:t>
      </w:r>
      <w:r w:rsidRPr="006A527E">
        <w:rPr>
          <w:rFonts w:ascii="ＭＳ 明朝" w:eastAsia="ＭＳ 明朝" w:hAnsi="ＭＳ 明朝" w:cs="ＭＳ 明朝" w:hint="eastAsia"/>
          <w:color w:val="000000"/>
          <w:kern w:val="0"/>
          <w:sz w:val="24"/>
        </w:rPr>
        <w:t>は、構成員の全てが以下のいずれにも該当する者でないこと。</w:t>
      </w:r>
    </w:p>
    <w:p w14:paraId="07E09A4D" w14:textId="11C4A4AD" w:rsidR="00E93ACD" w:rsidRPr="006A527E" w:rsidRDefault="00E93ACD" w:rsidP="00483633">
      <w:pPr>
        <w:overflowPunct w:val="0"/>
        <w:spacing w:after="0" w:line="240" w:lineRule="auto"/>
        <w:ind w:leftChars="50" w:left="839" w:hangingChars="300" w:hanging="728"/>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483633">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ア　法人等</w:t>
      </w:r>
      <w:r w:rsidR="00B51B32"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個人、法人又は団体をいう。</w:t>
      </w:r>
      <w:r w:rsidR="00B51B32"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の役員等</w:t>
      </w:r>
      <w:r w:rsidR="00B51B32"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個人である場合はその者、法人である場合は役員又は支店若しくは営業所</w:t>
      </w:r>
      <w:r w:rsidR="00B51B32"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常時契約を締結する事務所をい</w:t>
      </w:r>
      <w:r w:rsidR="00755F7D"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う。</w:t>
      </w:r>
      <w:r w:rsidR="00B51B32"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の代表者、団体である場合は代表者、理事等、その他経営に実質的に関与している者をいう。</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が、暴力団</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暴力団員による不当な行為の防止等に関する法律</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平成３年法律第</w:t>
      </w:r>
      <w:r w:rsidRPr="006A527E">
        <w:rPr>
          <w:rFonts w:ascii="ＭＳ 明朝" w:eastAsia="ＭＳ 明朝" w:hAnsi="ＭＳ 明朝" w:cs="ＭＳ 明朝"/>
          <w:color w:val="000000"/>
          <w:kern w:val="0"/>
          <w:sz w:val="24"/>
        </w:rPr>
        <w:t>77</w:t>
      </w:r>
      <w:r w:rsidRPr="006A527E">
        <w:rPr>
          <w:rFonts w:ascii="ＭＳ 明朝" w:eastAsia="ＭＳ 明朝" w:hAnsi="ＭＳ 明朝" w:cs="ＭＳ 明朝" w:hint="eastAsia"/>
          <w:color w:val="000000"/>
          <w:kern w:val="0"/>
          <w:sz w:val="24"/>
        </w:rPr>
        <w:t>号</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第２条第２号に規定する暴力団をいう。以下同じ。</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又は暴力団員</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同法第２条第６号に規定する暴力団員をいう。以下同じ。</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であるとき</w:t>
      </w:r>
    </w:p>
    <w:p w14:paraId="75D0E03E" w14:textId="3FEE3F43" w:rsidR="00E93ACD" w:rsidRPr="006A527E" w:rsidRDefault="00E93ACD" w:rsidP="00483633">
      <w:pPr>
        <w:overflowPunct w:val="0"/>
        <w:spacing w:after="0" w:line="240" w:lineRule="auto"/>
        <w:ind w:leftChars="50" w:left="839" w:hangingChars="300" w:hanging="728"/>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483633">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イ　役員等が、自己、自社、若しくは第三者の不正の利益を図る目的又は第三者に損害を加える目的をもって、暴力団又は暴力団員を利用するなどしているとき</w:t>
      </w:r>
    </w:p>
    <w:p w14:paraId="582CEFC9" w14:textId="624ACE80" w:rsidR="001A0213" w:rsidRDefault="00E93ACD" w:rsidP="00483633">
      <w:pPr>
        <w:overflowPunct w:val="0"/>
        <w:spacing w:after="0" w:line="240" w:lineRule="auto"/>
        <w:ind w:leftChars="50" w:left="839" w:hangingChars="300" w:hanging="728"/>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 xml:space="preserve">　</w:t>
      </w:r>
      <w:r w:rsidR="00483633">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ウ　役員等が、暴力団又は暴力団員に対して、資金等を供給し、又は便宜を供与</w:t>
      </w:r>
      <w:r w:rsidRPr="006A527E">
        <w:rPr>
          <w:rFonts w:ascii="ＭＳ 明朝" w:eastAsia="ＭＳ 明朝" w:hAnsi="ＭＳ 明朝" w:cs="ＭＳ 明朝" w:hint="eastAsia"/>
          <w:color w:val="000000"/>
          <w:kern w:val="0"/>
          <w:sz w:val="24"/>
        </w:rPr>
        <w:lastRenderedPageBreak/>
        <w:t>するなど、直接的あるいは積極的に暴力団の維持、運営に協力し、若しくは</w:t>
      </w:r>
      <w:r w:rsidR="001A0213">
        <w:rPr>
          <w:rFonts w:ascii="ＭＳ 明朝" w:eastAsia="ＭＳ 明朝" w:hAnsi="ＭＳ 明朝" w:cs="ＭＳ 明朝" w:hint="eastAsia"/>
          <w:color w:val="000000"/>
          <w:kern w:val="0"/>
          <w:sz w:val="24"/>
        </w:rPr>
        <w:t>関</w:t>
      </w:r>
    </w:p>
    <w:p w14:paraId="0A358B36" w14:textId="4EF7E5EF" w:rsidR="00E93ACD" w:rsidRPr="006A527E" w:rsidRDefault="00E93ACD" w:rsidP="001A0213">
      <w:pPr>
        <w:overflowPunct w:val="0"/>
        <w:spacing w:after="0" w:line="240" w:lineRule="auto"/>
        <w:ind w:leftChars="250" w:left="800"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与しているとき</w:t>
      </w:r>
    </w:p>
    <w:p w14:paraId="4697A157" w14:textId="3F0606C2" w:rsidR="00E93ACD" w:rsidRPr="006A527E" w:rsidRDefault="00E93ACD" w:rsidP="00755F7D">
      <w:pPr>
        <w:overflowPunct w:val="0"/>
        <w:spacing w:after="0" w:line="240" w:lineRule="auto"/>
        <w:ind w:left="607" w:hangingChars="250" w:hanging="607"/>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エ　役員等が、暴力団又は暴力団員であることを知りながらこれを不当に利用するなどしているとき</w:t>
      </w:r>
    </w:p>
    <w:p w14:paraId="4B60AD38" w14:textId="0EB22EBC" w:rsidR="00E93ACD" w:rsidRPr="006A527E" w:rsidRDefault="00E93ACD" w:rsidP="00755F7D">
      <w:pPr>
        <w:overflowPunct w:val="0"/>
        <w:spacing w:after="0" w:line="240" w:lineRule="auto"/>
        <w:ind w:leftChars="50" w:left="596" w:hangingChars="200" w:hanging="485"/>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 xml:space="preserve">　オ　役員等が、暴力団又は暴力団員と社会的に非難されるべき関係を有しているとき</w:t>
      </w:r>
    </w:p>
    <w:p w14:paraId="56E22A83" w14:textId="77777777"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(6) </w:t>
      </w:r>
      <w:r w:rsidRPr="006A527E">
        <w:rPr>
          <w:rFonts w:ascii="ＭＳ 明朝" w:eastAsia="ＭＳ 明朝" w:hAnsi="ＭＳ 明朝" w:cs="ＭＳ 明朝" w:hint="eastAsia"/>
          <w:color w:val="000000"/>
          <w:kern w:val="0"/>
          <w:sz w:val="24"/>
        </w:rPr>
        <w:t>コンソーシアムの場合は、コンソーシアムの中に管理法人を１者置くものとする。管理法人は、本事業の</w:t>
      </w:r>
      <w:r w:rsidRPr="006A527E">
        <w:rPr>
          <w:rFonts w:ascii="ＭＳ 明朝" w:eastAsia="ＭＳ 明朝" w:hAnsi="ＭＳ 明朝" w:cs="ＭＳ 明朝" w:hint="eastAsia"/>
          <w:color w:val="000000"/>
          <w:spacing w:val="-4"/>
          <w:kern w:val="0"/>
          <w:sz w:val="24"/>
        </w:rPr>
        <w:t>運営管理、</w:t>
      </w:r>
      <w:r w:rsidRPr="006A527E">
        <w:rPr>
          <w:rFonts w:ascii="ＭＳ 明朝" w:eastAsia="ＭＳ 明朝" w:hAnsi="ＭＳ 明朝" w:cs="ＭＳ 明朝" w:hint="eastAsia"/>
          <w:color w:val="000000"/>
          <w:kern w:val="0"/>
          <w:sz w:val="24"/>
        </w:rPr>
        <w:t>コンソーシアム</w:t>
      </w:r>
      <w:r w:rsidRPr="006A527E">
        <w:rPr>
          <w:rFonts w:ascii="ＭＳ 明朝" w:eastAsia="ＭＳ 明朝" w:hAnsi="ＭＳ 明朝" w:cs="ＭＳ 明朝" w:hint="eastAsia"/>
          <w:color w:val="000000"/>
          <w:spacing w:val="-4"/>
          <w:kern w:val="0"/>
          <w:sz w:val="24"/>
        </w:rPr>
        <w:t>構成員相互の調整、財産管理等の事務的管理を主体的に行う母体としての機関とし、</w:t>
      </w:r>
      <w:r w:rsidRPr="006A527E">
        <w:rPr>
          <w:rFonts w:ascii="ＭＳ 明朝" w:eastAsia="ＭＳ 明朝" w:hAnsi="ＭＳ 明朝" w:cs="ＭＳ 明朝" w:hint="eastAsia"/>
          <w:color w:val="000000"/>
          <w:kern w:val="0"/>
          <w:sz w:val="24"/>
        </w:rPr>
        <w:t>コンソーシアム</w:t>
      </w:r>
      <w:r w:rsidRPr="006A527E">
        <w:rPr>
          <w:rFonts w:ascii="ＭＳ 明朝" w:eastAsia="ＭＳ 明朝" w:hAnsi="ＭＳ 明朝" w:cs="ＭＳ 明朝" w:hint="eastAsia"/>
          <w:color w:val="000000"/>
          <w:spacing w:val="-4"/>
          <w:kern w:val="0"/>
          <w:sz w:val="24"/>
        </w:rPr>
        <w:t>を構成する法人を代表する。</w:t>
      </w:r>
    </w:p>
    <w:p w14:paraId="466CCEDF" w14:textId="77777777" w:rsidR="00483633" w:rsidRDefault="00B44E45" w:rsidP="00B44E45">
      <w:pPr>
        <w:overflowPunct w:val="0"/>
        <w:spacing w:after="0" w:line="240" w:lineRule="auto"/>
        <w:ind w:left="477" w:hangingChars="200" w:hanging="477"/>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spacing w:val="-2"/>
          <w:kern w:val="0"/>
          <w:sz w:val="24"/>
        </w:rPr>
        <w:t xml:space="preserve"> 　　</w:t>
      </w:r>
      <w:r w:rsidR="00E93ACD" w:rsidRPr="006A527E">
        <w:rPr>
          <w:rFonts w:ascii="ＭＳ 明朝" w:eastAsia="ＭＳ 明朝" w:hAnsi="ＭＳ 明朝" w:cs="ＭＳ 明朝" w:hint="eastAsia"/>
          <w:color w:val="000000"/>
          <w:spacing w:val="-4"/>
          <w:kern w:val="0"/>
          <w:sz w:val="24"/>
        </w:rPr>
        <w:t>また、管理法人は、当該委託業務を</w:t>
      </w:r>
      <w:r w:rsidR="00E93ACD" w:rsidRPr="006A527E">
        <w:rPr>
          <w:rFonts w:ascii="ＭＳ 明朝" w:eastAsia="ＭＳ 明朝" w:hAnsi="ＭＳ 明朝" w:cs="ＭＳ 明朝" w:hint="eastAsia"/>
          <w:color w:val="000000"/>
          <w:kern w:val="0"/>
          <w:sz w:val="24"/>
        </w:rPr>
        <w:t>円滑に遂行するために必要な経営基盤及</w:t>
      </w:r>
      <w:r w:rsidRPr="006A527E">
        <w:rPr>
          <w:rFonts w:ascii="ＭＳ 明朝" w:eastAsia="ＭＳ 明朝" w:hAnsi="ＭＳ 明朝" w:cs="ＭＳ 明朝" w:hint="eastAsia"/>
          <w:color w:val="000000"/>
          <w:kern w:val="0"/>
          <w:sz w:val="24"/>
        </w:rPr>
        <w:t>び</w:t>
      </w:r>
      <w:r w:rsidR="00483633">
        <w:rPr>
          <w:rFonts w:ascii="ＭＳ 明朝" w:eastAsia="ＭＳ 明朝" w:hAnsi="ＭＳ 明朝" w:cs="ＭＳ 明朝" w:hint="eastAsia"/>
          <w:color w:val="000000"/>
          <w:kern w:val="0"/>
          <w:sz w:val="24"/>
        </w:rPr>
        <w:t>管理</w:t>
      </w:r>
    </w:p>
    <w:p w14:paraId="3D85D661" w14:textId="2955FD5A" w:rsidR="00E93ACD" w:rsidRPr="006A527E" w:rsidRDefault="00483633" w:rsidP="00483633">
      <w:pPr>
        <w:overflowPunct w:val="0"/>
        <w:spacing w:after="0" w:line="240" w:lineRule="auto"/>
        <w:ind w:leftChars="150" w:left="455" w:hangingChars="50" w:hanging="121"/>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能力</w:t>
      </w:r>
      <w:r w:rsidR="00E93ACD" w:rsidRPr="006A527E">
        <w:rPr>
          <w:rFonts w:ascii="ＭＳ 明朝" w:eastAsia="ＭＳ 明朝" w:hAnsi="ＭＳ 明朝" w:cs="ＭＳ 明朝" w:hint="eastAsia"/>
          <w:color w:val="000000"/>
          <w:kern w:val="0"/>
          <w:sz w:val="24"/>
        </w:rPr>
        <w:t>を有することを要件とする。</w:t>
      </w:r>
    </w:p>
    <w:p w14:paraId="527E2B91" w14:textId="77777777"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 xml:space="preserve">(7) </w:t>
      </w:r>
      <w:r w:rsidRPr="006A527E">
        <w:rPr>
          <w:rFonts w:ascii="ＭＳ 明朝" w:eastAsia="ＭＳ 明朝" w:hAnsi="ＭＳ 明朝" w:cs="ＭＳ 明朝" w:hint="eastAsia"/>
          <w:color w:val="000000"/>
          <w:kern w:val="0"/>
          <w:sz w:val="24"/>
        </w:rPr>
        <w:t>コンソーシアムの構成員として企画コンペ参加申込みを行う場合は、他のコンソーシアムの構成員及び単体企業等として重複参加する者でないこと。</w:t>
      </w:r>
    </w:p>
    <w:p w14:paraId="4D5A3BD5" w14:textId="77777777"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 xml:space="preserve">(8) </w:t>
      </w:r>
      <w:r w:rsidRPr="006A527E">
        <w:rPr>
          <w:rFonts w:ascii="ＭＳ 明朝" w:eastAsia="ＭＳ 明朝" w:hAnsi="ＭＳ 明朝" w:cs="ＭＳ 明朝" w:hint="eastAsia"/>
          <w:color w:val="000000"/>
          <w:kern w:val="0"/>
          <w:sz w:val="24"/>
        </w:rPr>
        <w:t>企業の従業員の処遇改善に関する支援業務及び使用者向けセミナーに関する業務等、これまでに本業務に類似した業務実績を有する者であること。コンソーシアムの場合は、構成員のうちいずれか１者以上がこの要件を満たすこと。</w:t>
      </w:r>
    </w:p>
    <w:p w14:paraId="19B63246" w14:textId="77777777"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(9) </w:t>
      </w:r>
      <w:r w:rsidRPr="006A527E">
        <w:rPr>
          <w:rFonts w:ascii="ＭＳ 明朝" w:eastAsia="ＭＳ 明朝" w:hAnsi="ＭＳ 明朝" w:cs="ＭＳ 明朝" w:hint="eastAsia"/>
          <w:color w:val="000000"/>
          <w:kern w:val="0"/>
          <w:sz w:val="24"/>
        </w:rPr>
        <w:t>県税、消費税及び地方消費税の滞納がないこと。コンソーシアムの場合は、構成員の全てがこの要件を満たすこと。</w:t>
      </w:r>
    </w:p>
    <w:p w14:paraId="7DB35D60" w14:textId="5D7B9F83"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w:t>
      </w:r>
      <w:r w:rsidR="00755F7D" w:rsidRPr="006A527E">
        <w:rPr>
          <w:rFonts w:ascii="ＭＳ 明朝" w:eastAsia="ＭＳ 明朝" w:hAnsi="ＭＳ 明朝" w:cs="ＭＳ 明朝" w:hint="eastAsia"/>
          <w:color w:val="000000"/>
          <w:kern w:val="0"/>
          <w:sz w:val="24"/>
        </w:rPr>
        <w:t>10)</w:t>
      </w:r>
      <w:r w:rsidR="00926D18"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社会保険（労働保険、健康保険及び厚生年金保険）に加入する義務がある者については、これらに加入していること。コンソーシアムの場合は、構成員の全てがこの要件を満たすこと。</w:t>
      </w:r>
    </w:p>
    <w:p w14:paraId="651223AF" w14:textId="01DAEBC8"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(11)</w:t>
      </w:r>
      <w:r w:rsidR="00926D18"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雇用する労働者に対し、最低賃金法（昭和</w:t>
      </w:r>
      <w:r w:rsidRPr="006A527E">
        <w:rPr>
          <w:rFonts w:ascii="ＭＳ 明朝" w:eastAsia="ＭＳ 明朝" w:hAnsi="ＭＳ 明朝" w:cs="ＭＳ 明朝"/>
          <w:color w:val="000000"/>
          <w:kern w:val="0"/>
          <w:sz w:val="24"/>
        </w:rPr>
        <w:t>34</w:t>
      </w:r>
      <w:r w:rsidRPr="006A527E">
        <w:rPr>
          <w:rFonts w:ascii="ＭＳ 明朝" w:eastAsia="ＭＳ 明朝" w:hAnsi="ＭＳ 明朝" w:cs="ＭＳ 明朝" w:hint="eastAsia"/>
          <w:color w:val="000000"/>
          <w:kern w:val="0"/>
          <w:sz w:val="24"/>
        </w:rPr>
        <w:t>年法律第</w:t>
      </w:r>
      <w:r w:rsidRPr="006A527E">
        <w:rPr>
          <w:rFonts w:ascii="ＭＳ 明朝" w:eastAsia="ＭＳ 明朝" w:hAnsi="ＭＳ 明朝" w:cs="ＭＳ 明朝"/>
          <w:color w:val="000000"/>
          <w:kern w:val="0"/>
          <w:sz w:val="24"/>
        </w:rPr>
        <w:t>137</w:t>
      </w:r>
      <w:r w:rsidRPr="006A527E">
        <w:rPr>
          <w:rFonts w:ascii="ＭＳ 明朝" w:eastAsia="ＭＳ 明朝" w:hAnsi="ＭＳ 明朝" w:cs="ＭＳ 明朝" w:hint="eastAsia"/>
          <w:color w:val="000000"/>
          <w:kern w:val="0"/>
          <w:sz w:val="24"/>
        </w:rPr>
        <w:t>号）に規定する最低賃金額以上の賃金を支払っていること。コンソーシアムの場合は、構成員の全てがこの要件を満たすこと。</w:t>
      </w:r>
    </w:p>
    <w:p w14:paraId="03EFDB80" w14:textId="5F9ACEE6" w:rsidR="00E93ACD" w:rsidRPr="006A527E" w:rsidRDefault="00E93ACD" w:rsidP="00755F7D">
      <w:pPr>
        <w:overflowPunct w:val="0"/>
        <w:spacing w:after="0" w:line="240" w:lineRule="auto"/>
        <w:ind w:leftChars="50" w:left="354"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(12)</w:t>
      </w:r>
      <w:r w:rsidR="00926D18"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労働関係法令を遵守していること。コンソーシアムの場合は、構成員の全てがこの要件を満たすこと。</w:t>
      </w:r>
    </w:p>
    <w:p w14:paraId="23C478B2"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43570B2C" w14:textId="16364E11" w:rsidR="00E93ACD" w:rsidRPr="007038A4" w:rsidRDefault="00755F7D" w:rsidP="006A527E">
      <w:pPr>
        <w:overflowPunct w:val="0"/>
        <w:spacing w:after="0" w:line="240" w:lineRule="auto"/>
        <w:textAlignment w:val="baseline"/>
        <w:rPr>
          <w:rFonts w:ascii="ＭＳ 明朝" w:eastAsia="ＭＳ 明朝" w:hAnsi="ＭＳ 明朝" w:cs="Times New Roman"/>
          <w:b/>
          <w:bCs/>
          <w:color w:val="000000"/>
          <w:spacing w:val="6"/>
          <w:kern w:val="0"/>
          <w:sz w:val="24"/>
        </w:rPr>
      </w:pPr>
      <w:r w:rsidRPr="007038A4">
        <w:rPr>
          <w:rFonts w:ascii="ＭＳ 明朝" w:eastAsia="ＭＳ 明朝" w:hAnsi="ＭＳ 明朝" w:cs="ＭＳ ゴシック" w:hint="eastAsia"/>
          <w:b/>
          <w:bCs/>
          <w:color w:val="000000"/>
          <w:kern w:val="0"/>
          <w:sz w:val="24"/>
        </w:rPr>
        <w:t>８</w:t>
      </w:r>
      <w:r w:rsidR="006A527E" w:rsidRPr="007038A4">
        <w:rPr>
          <w:rFonts w:ascii="ＭＳ 明朝" w:eastAsia="ＭＳ 明朝" w:hAnsi="ＭＳ 明朝" w:cs="ＭＳ ゴシック" w:hint="eastAsia"/>
          <w:b/>
          <w:bCs/>
          <w:color w:val="000000"/>
          <w:kern w:val="0"/>
          <w:sz w:val="24"/>
        </w:rPr>
        <w:t xml:space="preserve"> </w:t>
      </w:r>
      <w:r w:rsidR="00E93ACD" w:rsidRPr="007038A4">
        <w:rPr>
          <w:rFonts w:ascii="ＭＳ 明朝" w:eastAsia="ＭＳ 明朝" w:hAnsi="ＭＳ 明朝" w:cs="ＭＳ ゴシック" w:hint="eastAsia"/>
          <w:b/>
          <w:bCs/>
          <w:color w:val="000000"/>
          <w:kern w:val="0"/>
          <w:sz w:val="24"/>
        </w:rPr>
        <w:t>スケジュール及び企画コンペ参加方法</w:t>
      </w:r>
    </w:p>
    <w:p w14:paraId="4985962C" w14:textId="5A32A0B2" w:rsidR="00E93ACD" w:rsidRPr="007038A4"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7038A4">
        <w:rPr>
          <w:rFonts w:ascii="ＭＳ 明朝" w:eastAsia="ＭＳ 明朝" w:hAnsi="ＭＳ 明朝" w:cs="ＭＳ ゴシック"/>
          <w:color w:val="000000"/>
          <w:kern w:val="0"/>
          <w:sz w:val="24"/>
        </w:rPr>
        <w:t>(</w:t>
      </w:r>
      <w:r w:rsidR="007038A4" w:rsidRPr="007038A4">
        <w:rPr>
          <w:rFonts w:ascii="ＭＳ 明朝" w:eastAsia="ＭＳ 明朝" w:hAnsi="ＭＳ 明朝" w:cs="ＭＳ ゴシック" w:hint="eastAsia"/>
          <w:color w:val="000000"/>
          <w:kern w:val="0"/>
          <w:sz w:val="24"/>
        </w:rPr>
        <w:t>1</w:t>
      </w:r>
      <w:r w:rsidRPr="007038A4">
        <w:rPr>
          <w:rFonts w:ascii="ＭＳ 明朝" w:eastAsia="ＭＳ 明朝" w:hAnsi="ＭＳ 明朝" w:cs="ＭＳ ゴシック"/>
          <w:color w:val="000000"/>
          <w:kern w:val="0"/>
          <w:sz w:val="24"/>
        </w:rPr>
        <w:t xml:space="preserve">) </w:t>
      </w:r>
      <w:r w:rsidRPr="007038A4">
        <w:rPr>
          <w:rFonts w:ascii="ＭＳ 明朝" w:eastAsia="ＭＳ 明朝" w:hAnsi="ＭＳ 明朝" w:cs="ＭＳ ゴシック" w:hint="eastAsia"/>
          <w:color w:val="000000"/>
          <w:kern w:val="0"/>
          <w:sz w:val="24"/>
        </w:rPr>
        <w:t>質問の受付及び回答</w:t>
      </w:r>
    </w:p>
    <w:p w14:paraId="75E791FA" w14:textId="5406D04D"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b/>
          <w:bCs/>
          <w:color w:val="000000"/>
          <w:kern w:val="0"/>
          <w:sz w:val="24"/>
          <w:u w:val="single"/>
        </w:rPr>
      </w:pPr>
      <w:r w:rsidRPr="00012309">
        <w:rPr>
          <w:rFonts w:ascii="ＭＳ 明朝" w:eastAsia="ＭＳ 明朝" w:hAnsi="ＭＳ 明朝" w:cs="ＭＳ 明朝" w:hint="eastAsia"/>
          <w:color w:val="000000"/>
          <w:kern w:val="0"/>
          <w:sz w:val="24"/>
        </w:rPr>
        <w:t>①</w:t>
      </w:r>
      <w:r w:rsidRPr="007038A4">
        <w:rPr>
          <w:rFonts w:ascii="ＭＳ 明朝" w:eastAsia="ＭＳ 明朝" w:hAnsi="ＭＳ 明朝" w:cs="ＭＳ 明朝" w:hint="eastAsia"/>
          <w:color w:val="000000"/>
          <w:kern w:val="0"/>
          <w:sz w:val="24"/>
        </w:rPr>
        <w:t>期間：公募開始の日から</w:t>
      </w:r>
      <w:r w:rsidRPr="007038A4">
        <w:rPr>
          <w:rFonts w:ascii="ＭＳ 明朝" w:eastAsia="ＭＳ 明朝" w:hAnsi="ＭＳ 明朝" w:cs="ＭＳ 明朝" w:hint="eastAsia"/>
          <w:b/>
          <w:bCs/>
          <w:color w:val="000000"/>
          <w:kern w:val="0"/>
          <w:sz w:val="24"/>
          <w:u w:val="single"/>
        </w:rPr>
        <w:t>令和８年４月15日（水）</w:t>
      </w:r>
      <w:r w:rsidRPr="007038A4">
        <w:rPr>
          <w:rFonts w:ascii="ＭＳ 明朝" w:eastAsia="ＭＳ 明朝" w:hAnsi="ＭＳ 明朝" w:cs="ＭＳ 明朝"/>
          <w:b/>
          <w:bCs/>
          <w:color w:val="000000"/>
          <w:kern w:val="0"/>
          <w:sz w:val="24"/>
          <w:u w:val="single"/>
        </w:rPr>
        <w:t>12時まで（厳守）</w:t>
      </w:r>
    </w:p>
    <w:p w14:paraId="4FD80A2C" w14:textId="77777777"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color w:val="000000"/>
          <w:kern w:val="0"/>
          <w:sz w:val="24"/>
        </w:rPr>
      </w:pPr>
      <w:r w:rsidRPr="007038A4">
        <w:rPr>
          <w:rFonts w:ascii="ＭＳ 明朝" w:eastAsia="ＭＳ 明朝" w:hAnsi="ＭＳ 明朝" w:cs="ＭＳ 明朝" w:hint="eastAsia"/>
          <w:color w:val="000000"/>
          <w:kern w:val="0"/>
          <w:sz w:val="24"/>
        </w:rPr>
        <w:t>②質問方法：</w:t>
      </w:r>
      <w:r w:rsidRPr="007038A4">
        <w:rPr>
          <w:rFonts w:ascii="ＭＳ 明朝" w:eastAsia="ＭＳ 明朝" w:hAnsi="ＭＳ 明朝" w:cs="ＭＳ 明朝"/>
          <w:color w:val="000000"/>
          <w:kern w:val="0"/>
          <w:sz w:val="24"/>
        </w:rPr>
        <w:t>E-mailで行うこと。</w:t>
      </w:r>
    </w:p>
    <w:p w14:paraId="2E0B189F" w14:textId="77777777"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color w:val="000000"/>
          <w:kern w:val="0"/>
          <w:sz w:val="24"/>
        </w:rPr>
      </w:pPr>
      <w:r w:rsidRPr="007038A4">
        <w:rPr>
          <w:rFonts w:ascii="ＭＳ 明朝" w:eastAsia="ＭＳ 明朝" w:hAnsi="ＭＳ 明朝" w:cs="ＭＳ 明朝" w:hint="eastAsia"/>
          <w:color w:val="000000"/>
          <w:kern w:val="0"/>
          <w:sz w:val="24"/>
        </w:rPr>
        <w:t xml:space="preserve">　</w:t>
      </w:r>
      <w:r w:rsidRPr="007038A4">
        <w:rPr>
          <w:rFonts w:ascii="ＭＳ 明朝" w:eastAsia="ＭＳ 明朝" w:hAnsi="ＭＳ 明朝" w:cs="ＭＳ 明朝"/>
          <w:color w:val="000000"/>
          <w:kern w:val="0"/>
          <w:sz w:val="24"/>
        </w:rPr>
        <w:t>E-mail：aa058009@pref.okinawa.lg.jp</w:t>
      </w:r>
    </w:p>
    <w:p w14:paraId="7ABC4F0B" w14:textId="77777777"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color w:val="000000"/>
          <w:kern w:val="0"/>
          <w:sz w:val="24"/>
        </w:rPr>
      </w:pPr>
      <w:r w:rsidRPr="007038A4">
        <w:rPr>
          <w:rFonts w:ascii="ＭＳ 明朝" w:eastAsia="ＭＳ 明朝" w:hAnsi="ＭＳ 明朝" w:cs="ＭＳ 明朝" w:hint="eastAsia"/>
          <w:color w:val="000000"/>
          <w:kern w:val="0"/>
          <w:sz w:val="24"/>
        </w:rPr>
        <w:t>③回答方法：質問のあった事項については、沖縄県商工労働部労働政策課ホーム</w:t>
      </w:r>
    </w:p>
    <w:p w14:paraId="25315D8C" w14:textId="2471FBAE"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color w:val="000000"/>
          <w:kern w:val="0"/>
          <w:sz w:val="24"/>
        </w:rPr>
      </w:pPr>
      <w:r w:rsidRPr="007038A4">
        <w:rPr>
          <w:rFonts w:ascii="ＭＳ 明朝" w:eastAsia="ＭＳ 明朝" w:hAnsi="ＭＳ 明朝" w:cs="ＭＳ 明朝"/>
          <w:color w:val="000000"/>
          <w:kern w:val="0"/>
          <w:sz w:val="24"/>
        </w:rPr>
        <w:t xml:space="preserve"> </w:t>
      </w:r>
      <w:r>
        <w:rPr>
          <w:rFonts w:ascii="ＭＳ 明朝" w:eastAsia="ＭＳ 明朝" w:hAnsi="ＭＳ 明朝" w:cs="ＭＳ 明朝" w:hint="eastAsia"/>
          <w:color w:val="000000"/>
          <w:kern w:val="0"/>
          <w:sz w:val="24"/>
        </w:rPr>
        <w:t xml:space="preserve">　</w:t>
      </w:r>
      <w:r w:rsidRPr="007038A4">
        <w:rPr>
          <w:rFonts w:ascii="ＭＳ 明朝" w:eastAsia="ＭＳ 明朝" w:hAnsi="ＭＳ 明朝" w:cs="ＭＳ 明朝"/>
          <w:color w:val="000000"/>
          <w:kern w:val="0"/>
          <w:sz w:val="24"/>
        </w:rPr>
        <w:t>ページへの掲載により回答する。</w:t>
      </w:r>
    </w:p>
    <w:p w14:paraId="79AAEDBD" w14:textId="72BA4882" w:rsidR="007038A4" w:rsidRPr="007038A4" w:rsidRDefault="007038A4" w:rsidP="007038A4">
      <w:pPr>
        <w:overflowPunct w:val="0"/>
        <w:spacing w:after="0" w:line="240" w:lineRule="auto"/>
        <w:ind w:leftChars="200" w:left="566" w:hangingChars="50" w:hanging="121"/>
        <w:jc w:val="both"/>
        <w:textAlignment w:val="baseline"/>
        <w:rPr>
          <w:rFonts w:ascii="ＭＳ 明朝" w:eastAsia="ＭＳ 明朝" w:hAnsi="ＭＳ 明朝" w:cs="ＭＳ 明朝"/>
          <w:color w:val="000000"/>
          <w:kern w:val="0"/>
          <w:sz w:val="24"/>
          <w:u w:val="single"/>
        </w:rPr>
      </w:pPr>
      <w:r w:rsidRPr="007038A4">
        <w:rPr>
          <w:rFonts w:ascii="ＭＳ 明朝" w:eastAsia="ＭＳ 明朝" w:hAnsi="ＭＳ 明朝" w:cs="ＭＳ 明朝"/>
          <w:color w:val="000000"/>
          <w:kern w:val="0"/>
          <w:sz w:val="24"/>
        </w:rPr>
        <w:t>④</w:t>
      </w:r>
      <w:r w:rsidRPr="007038A4">
        <w:rPr>
          <w:rFonts w:ascii="ＭＳ 明朝" w:eastAsia="ＭＳ 明朝" w:hAnsi="ＭＳ 明朝" w:cs="ＭＳ 明朝"/>
          <w:color w:val="000000"/>
          <w:kern w:val="0"/>
          <w:sz w:val="24"/>
          <w:u w:val="single"/>
        </w:rPr>
        <w:t>質問回答日：令和８年４月</w:t>
      </w:r>
      <w:r w:rsidRPr="007038A4">
        <w:rPr>
          <w:rFonts w:ascii="ＭＳ 明朝" w:eastAsia="ＭＳ 明朝" w:hAnsi="ＭＳ 明朝" w:cs="ＭＳ 明朝" w:hint="eastAsia"/>
          <w:color w:val="000000"/>
          <w:kern w:val="0"/>
          <w:sz w:val="24"/>
          <w:u w:val="single"/>
        </w:rPr>
        <w:t>16</w:t>
      </w:r>
      <w:r w:rsidRPr="007038A4">
        <w:rPr>
          <w:rFonts w:ascii="ＭＳ 明朝" w:eastAsia="ＭＳ 明朝" w:hAnsi="ＭＳ 明朝" w:cs="ＭＳ 明朝"/>
          <w:color w:val="000000"/>
          <w:kern w:val="0"/>
          <w:sz w:val="24"/>
          <w:u w:val="single"/>
        </w:rPr>
        <w:t>日（</w:t>
      </w:r>
      <w:r w:rsidRPr="007038A4">
        <w:rPr>
          <w:rFonts w:ascii="ＭＳ 明朝" w:eastAsia="ＭＳ 明朝" w:hAnsi="ＭＳ 明朝" w:cs="ＭＳ 明朝" w:hint="eastAsia"/>
          <w:color w:val="000000"/>
          <w:kern w:val="0"/>
          <w:sz w:val="24"/>
          <w:u w:val="single"/>
        </w:rPr>
        <w:t>木</w:t>
      </w:r>
      <w:r w:rsidRPr="007038A4">
        <w:rPr>
          <w:rFonts w:ascii="ＭＳ 明朝" w:eastAsia="ＭＳ 明朝" w:hAnsi="ＭＳ 明朝" w:cs="ＭＳ 明朝"/>
          <w:color w:val="000000"/>
          <w:kern w:val="0"/>
          <w:sz w:val="24"/>
          <w:u w:val="single"/>
        </w:rPr>
        <w:t>）を予定</w:t>
      </w:r>
    </w:p>
    <w:p w14:paraId="1FB99405" w14:textId="77777777"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spacing w:val="6"/>
          <w:kern w:val="0"/>
          <w:sz w:val="24"/>
        </w:rPr>
      </w:pPr>
      <w:r w:rsidRPr="006A527E">
        <w:rPr>
          <w:rFonts w:ascii="ＭＳ 明朝" w:eastAsia="ＭＳ 明朝" w:hAnsi="ＭＳ 明朝" w:cs="ＭＳ ゴシック"/>
          <w:kern w:val="0"/>
          <w:sz w:val="24"/>
        </w:rPr>
        <w:lastRenderedPageBreak/>
        <w:t xml:space="preserve">(3) </w:t>
      </w:r>
      <w:r w:rsidRPr="006A527E">
        <w:rPr>
          <w:rFonts w:ascii="ＭＳ 明朝" w:eastAsia="ＭＳ 明朝" w:hAnsi="ＭＳ 明朝" w:cs="ＭＳ ゴシック" w:hint="eastAsia"/>
          <w:kern w:val="0"/>
          <w:sz w:val="24"/>
        </w:rPr>
        <w:t>企画コンペ参加申込書及び企画提案書等の提出</w:t>
      </w:r>
    </w:p>
    <w:p w14:paraId="2D704382" w14:textId="6AEA5708" w:rsidR="00E93ACD" w:rsidRPr="006A527E" w:rsidRDefault="00E93ACD" w:rsidP="00755F7D">
      <w:pPr>
        <w:overflowPunct w:val="0"/>
        <w:spacing w:after="0" w:line="240" w:lineRule="auto"/>
        <w:ind w:leftChars="150" w:left="577" w:hangingChars="100" w:hanging="243"/>
        <w:jc w:val="both"/>
        <w:textAlignment w:val="baseline"/>
        <w:rPr>
          <w:rFonts w:ascii="ＭＳ 明朝" w:eastAsia="ＭＳ 明朝" w:hAnsi="ＭＳ 明朝" w:cs="Times New Roman"/>
          <w:spacing w:val="6"/>
          <w:kern w:val="0"/>
          <w:sz w:val="24"/>
        </w:rPr>
      </w:pPr>
      <w:r w:rsidRPr="006A527E">
        <w:rPr>
          <w:rFonts w:ascii="ＭＳ 明朝" w:eastAsia="ＭＳ 明朝" w:hAnsi="ＭＳ 明朝" w:cs="ＭＳ 明朝" w:hint="eastAsia"/>
          <w:kern w:val="0"/>
          <w:sz w:val="24"/>
        </w:rPr>
        <w:t xml:space="preserve">　</w:t>
      </w:r>
      <w:r w:rsidR="00926D18" w:rsidRPr="006A527E">
        <w:rPr>
          <w:rFonts w:ascii="ＭＳ 明朝" w:eastAsia="ＭＳ 明朝" w:hAnsi="ＭＳ 明朝" w:cs="ＭＳ 明朝" w:hint="eastAsia"/>
          <w:kern w:val="0"/>
          <w:sz w:val="24"/>
        </w:rPr>
        <w:t xml:space="preserve"> </w:t>
      </w:r>
      <w:r w:rsidRPr="006A527E">
        <w:rPr>
          <w:rFonts w:ascii="ＭＳ 明朝" w:eastAsia="ＭＳ 明朝" w:hAnsi="ＭＳ 明朝" w:cs="ＭＳ 明朝" w:hint="eastAsia"/>
          <w:kern w:val="0"/>
          <w:sz w:val="24"/>
        </w:rPr>
        <w:t>企画提案書等の内容は、令和</w:t>
      </w:r>
      <w:r w:rsidR="00E669B0">
        <w:rPr>
          <w:rFonts w:ascii="ＭＳ 明朝" w:eastAsia="ＭＳ 明朝" w:hAnsi="ＭＳ 明朝" w:cs="ＭＳ 明朝" w:hint="eastAsia"/>
          <w:kern w:val="0"/>
          <w:sz w:val="24"/>
        </w:rPr>
        <w:t>８</w:t>
      </w:r>
      <w:r w:rsidRPr="006A527E">
        <w:rPr>
          <w:rFonts w:ascii="ＭＳ 明朝" w:eastAsia="ＭＳ 明朝" w:hAnsi="ＭＳ 明朝" w:cs="ＭＳ 明朝" w:hint="eastAsia"/>
          <w:kern w:val="0"/>
          <w:sz w:val="24"/>
        </w:rPr>
        <w:t>年度「非正規労働者処遇改善事業」業務委託企画提案仕様書に基づき作成の上、以下のとおり提出すること。</w:t>
      </w:r>
    </w:p>
    <w:p w14:paraId="46DA94D6" w14:textId="6D2B3025" w:rsidR="00E93ACD" w:rsidRPr="007038A4" w:rsidRDefault="00E93ACD" w:rsidP="00A30D3A">
      <w:pPr>
        <w:overflowPunct w:val="0"/>
        <w:spacing w:after="0" w:line="240" w:lineRule="auto"/>
        <w:ind w:firstLineChars="250" w:firstLine="609"/>
        <w:jc w:val="both"/>
        <w:textAlignment w:val="baseline"/>
        <w:rPr>
          <w:rFonts w:ascii="ＭＳ 明朝" w:eastAsia="ＭＳ 明朝" w:hAnsi="ＭＳ 明朝" w:cs="Times New Roman"/>
          <w:b/>
          <w:bCs/>
          <w:spacing w:val="6"/>
          <w:kern w:val="0"/>
          <w:sz w:val="24"/>
        </w:rPr>
      </w:pPr>
      <w:r w:rsidRPr="007038A4">
        <w:rPr>
          <w:rFonts w:ascii="ＭＳ 明朝" w:eastAsia="ＭＳ 明朝" w:hAnsi="ＭＳ 明朝" w:cs="ＭＳ 明朝" w:hint="eastAsia"/>
          <w:b/>
          <w:bCs/>
          <w:kern w:val="0"/>
          <w:sz w:val="24"/>
        </w:rPr>
        <w:t>ア</w:t>
      </w:r>
      <w:r w:rsidRPr="007038A4">
        <w:rPr>
          <w:rFonts w:ascii="ＭＳ 明朝" w:eastAsia="ＭＳ 明朝" w:hAnsi="ＭＳ 明朝" w:cs="ＭＳ 明朝" w:hint="eastAsia"/>
          <w:b/>
          <w:bCs/>
          <w:kern w:val="0"/>
          <w:sz w:val="24"/>
          <w:u w:val="single"/>
        </w:rPr>
        <w:t xml:space="preserve">　提出期限：令和</w:t>
      </w:r>
      <w:r w:rsidR="00E669B0" w:rsidRPr="007038A4">
        <w:rPr>
          <w:rFonts w:ascii="ＭＳ 明朝" w:eastAsia="ＭＳ 明朝" w:hAnsi="ＭＳ 明朝" w:cs="ＭＳ 明朝" w:hint="eastAsia"/>
          <w:b/>
          <w:bCs/>
          <w:kern w:val="0"/>
          <w:sz w:val="24"/>
          <w:u w:val="single"/>
        </w:rPr>
        <w:t>８</w:t>
      </w:r>
      <w:r w:rsidRPr="007038A4">
        <w:rPr>
          <w:rFonts w:ascii="ＭＳ 明朝" w:eastAsia="ＭＳ 明朝" w:hAnsi="ＭＳ 明朝" w:cs="ＭＳ 明朝" w:hint="eastAsia"/>
          <w:b/>
          <w:bCs/>
          <w:kern w:val="0"/>
          <w:sz w:val="24"/>
          <w:u w:val="single"/>
        </w:rPr>
        <w:t>年</w:t>
      </w:r>
      <w:r w:rsidR="007038A4">
        <w:rPr>
          <w:rFonts w:ascii="ＭＳ 明朝" w:eastAsia="ＭＳ 明朝" w:hAnsi="ＭＳ 明朝" w:cs="ＭＳ 明朝" w:hint="eastAsia"/>
          <w:b/>
          <w:bCs/>
          <w:kern w:val="0"/>
          <w:sz w:val="24"/>
          <w:u w:val="single"/>
        </w:rPr>
        <w:t>４</w:t>
      </w:r>
      <w:r w:rsidRPr="007038A4">
        <w:rPr>
          <w:rFonts w:ascii="ＭＳ 明朝" w:eastAsia="ＭＳ 明朝" w:hAnsi="ＭＳ 明朝" w:cs="ＭＳ 明朝" w:hint="eastAsia"/>
          <w:b/>
          <w:bCs/>
          <w:kern w:val="0"/>
          <w:sz w:val="24"/>
          <w:u w:val="single"/>
        </w:rPr>
        <w:t>月</w:t>
      </w:r>
      <w:r w:rsidR="007038A4">
        <w:rPr>
          <w:rFonts w:ascii="ＭＳ 明朝" w:eastAsia="ＭＳ 明朝" w:hAnsi="ＭＳ 明朝" w:cs="ＭＳ 明朝" w:hint="eastAsia"/>
          <w:b/>
          <w:bCs/>
          <w:kern w:val="0"/>
          <w:sz w:val="24"/>
          <w:u w:val="single"/>
        </w:rPr>
        <w:t>２１</w:t>
      </w:r>
      <w:r w:rsidRPr="007038A4">
        <w:rPr>
          <w:rFonts w:ascii="ＭＳ 明朝" w:eastAsia="ＭＳ 明朝" w:hAnsi="ＭＳ 明朝" w:cs="ＭＳ 明朝" w:hint="eastAsia"/>
          <w:b/>
          <w:bCs/>
          <w:kern w:val="0"/>
          <w:sz w:val="24"/>
          <w:u w:val="single"/>
        </w:rPr>
        <w:t>日（</w:t>
      </w:r>
      <w:r w:rsidR="001D5DBF" w:rsidRPr="007038A4">
        <w:rPr>
          <w:rFonts w:ascii="ＭＳ 明朝" w:eastAsia="ＭＳ 明朝" w:hAnsi="ＭＳ 明朝" w:cs="ＭＳ 明朝" w:hint="eastAsia"/>
          <w:b/>
          <w:bCs/>
          <w:kern w:val="0"/>
          <w:sz w:val="24"/>
          <w:u w:val="single"/>
        </w:rPr>
        <w:t>火</w:t>
      </w:r>
      <w:r w:rsidRPr="007038A4">
        <w:rPr>
          <w:rFonts w:ascii="ＭＳ 明朝" w:eastAsia="ＭＳ 明朝" w:hAnsi="ＭＳ 明朝" w:cs="ＭＳ 明朝" w:hint="eastAsia"/>
          <w:b/>
          <w:bCs/>
          <w:kern w:val="0"/>
          <w:sz w:val="24"/>
          <w:u w:val="single"/>
        </w:rPr>
        <w:t>）午後</w:t>
      </w:r>
      <w:bookmarkStart w:id="1" w:name="_Hlk165453011"/>
      <w:r w:rsidRPr="007038A4">
        <w:rPr>
          <w:rFonts w:ascii="ＭＳ 明朝" w:eastAsia="ＭＳ 明朝" w:hAnsi="ＭＳ 明朝" w:cs="ＭＳ 明朝" w:hint="eastAsia"/>
          <w:b/>
          <w:bCs/>
          <w:kern w:val="0"/>
          <w:sz w:val="24"/>
          <w:u w:val="single"/>
        </w:rPr>
        <w:t>５</w:t>
      </w:r>
      <w:bookmarkEnd w:id="1"/>
      <w:r w:rsidRPr="007038A4">
        <w:rPr>
          <w:rFonts w:ascii="ＭＳ 明朝" w:eastAsia="ＭＳ 明朝" w:hAnsi="ＭＳ 明朝" w:cs="ＭＳ 明朝" w:hint="eastAsia"/>
          <w:b/>
          <w:bCs/>
          <w:kern w:val="0"/>
          <w:sz w:val="24"/>
          <w:u w:val="single"/>
        </w:rPr>
        <w:t>時必着</w:t>
      </w:r>
    </w:p>
    <w:p w14:paraId="4A8CC1F0" w14:textId="47F72DC6" w:rsidR="00E93ACD" w:rsidRPr="006A527E" w:rsidRDefault="00E93ACD" w:rsidP="00A30D3A">
      <w:pPr>
        <w:overflowPunct w:val="0"/>
        <w:spacing w:after="0" w:line="240" w:lineRule="auto"/>
        <w:ind w:firstLineChars="250" w:firstLine="607"/>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イ　提出書類：</w:t>
      </w:r>
    </w:p>
    <w:p w14:paraId="14F8F91E" w14:textId="3DAF6A1A"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ｱ</w:t>
      </w:r>
      <w:r w:rsidRPr="006A527E">
        <w:rPr>
          <w:rFonts w:ascii="ＭＳ 明朝" w:eastAsia="ＭＳ 明朝" w:hAnsi="ＭＳ 明朝" w:cs="ＭＳ 明朝"/>
          <w:color w:val="000000"/>
          <w:kern w:val="0"/>
          <w:sz w:val="24"/>
        </w:rPr>
        <w:t xml:space="preserve">) </w:t>
      </w:r>
      <w:r w:rsidRPr="006A527E">
        <w:rPr>
          <w:rFonts w:ascii="ＭＳ 明朝" w:eastAsia="ＭＳ 明朝" w:hAnsi="ＭＳ 明朝" w:cs="ＭＳ 明朝" w:hint="eastAsia"/>
          <w:color w:val="000000"/>
          <w:kern w:val="0"/>
          <w:sz w:val="24"/>
        </w:rPr>
        <w:t>【様式１】企画コンペ参加申請書・・１部</w:t>
      </w:r>
    </w:p>
    <w:p w14:paraId="2E79C113" w14:textId="6350DAA5"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ｲ</w:t>
      </w:r>
      <w:r w:rsidRPr="006A527E">
        <w:rPr>
          <w:rFonts w:ascii="ＭＳ 明朝" w:eastAsia="ＭＳ 明朝" w:hAnsi="ＭＳ 明朝" w:cs="ＭＳ 明朝"/>
          <w:color w:val="000000"/>
          <w:kern w:val="0"/>
          <w:sz w:val="24"/>
        </w:rPr>
        <w:t>)</w:t>
      </w:r>
      <w:r w:rsidR="00F86FEF"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【様式２】法人等概要・・・・・・・１部</w:t>
      </w:r>
    </w:p>
    <w:p w14:paraId="0FF0D331" w14:textId="2FE0D631"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ｳ</w:t>
      </w:r>
      <w:r w:rsidRPr="006A527E">
        <w:rPr>
          <w:rFonts w:ascii="ＭＳ 明朝" w:eastAsia="ＭＳ 明朝" w:hAnsi="ＭＳ 明朝" w:cs="ＭＳ 明朝"/>
          <w:color w:val="000000"/>
          <w:kern w:val="0"/>
          <w:sz w:val="24"/>
        </w:rPr>
        <w:t>)</w:t>
      </w:r>
      <w:r w:rsidR="00F86FEF"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【様式３】業務実績・・・・・・・・１部</w:t>
      </w:r>
    </w:p>
    <w:p w14:paraId="24E2B7C0" w14:textId="5F85DF01"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ｴ</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 xml:space="preserve">　貸借対照表（直近３期分）・・・・・１部</w:t>
      </w:r>
    </w:p>
    <w:p w14:paraId="28AFF607" w14:textId="2DC914F6"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ｵ</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 xml:space="preserve">　損益計算書（直近３期分）・・・・・１部</w:t>
      </w:r>
    </w:p>
    <w:p w14:paraId="017E23A4" w14:textId="1635F4EA"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ｶ</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 xml:space="preserve">　コンソーシアム協定書（コンソーシアムの場合に限る）・・・１部</w:t>
      </w:r>
    </w:p>
    <w:p w14:paraId="5F2A0DCA" w14:textId="2F017CCA"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ｷ</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 xml:space="preserve">　別紙「誓約書」・・・・・・・・・・１部</w:t>
      </w:r>
    </w:p>
    <w:p w14:paraId="6B5FD599" w14:textId="671D2BAB"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（ｸ）</w:t>
      </w:r>
      <w:r w:rsidRPr="006A527E">
        <w:rPr>
          <w:rFonts w:ascii="ＭＳ 明朝" w:eastAsia="ＭＳ 明朝" w:hAnsi="ＭＳ 明朝" w:cs="ＭＳ 明朝"/>
          <w:color w:val="000000"/>
          <w:kern w:val="0"/>
          <w:sz w:val="24"/>
        </w:rPr>
        <w:t xml:space="preserve"> </w:t>
      </w:r>
      <w:r w:rsidRPr="006A527E">
        <w:rPr>
          <w:rFonts w:ascii="ＭＳ 明朝" w:eastAsia="ＭＳ 明朝" w:hAnsi="ＭＳ 明朝" w:cs="ＭＳ 明朝" w:hint="eastAsia"/>
          <w:color w:val="000000"/>
          <w:kern w:val="0"/>
          <w:sz w:val="24"/>
        </w:rPr>
        <w:t>企画提案書　　・・・・・・・・・・７部</w:t>
      </w:r>
    </w:p>
    <w:p w14:paraId="5692445E" w14:textId="65213A9A" w:rsidR="00E93ACD" w:rsidRPr="006A527E" w:rsidRDefault="00E93ACD" w:rsidP="00755F7D">
      <w:pPr>
        <w:overflowPunct w:val="0"/>
        <w:spacing w:after="0" w:line="240" w:lineRule="auto"/>
        <w:ind w:firstLineChars="150" w:firstLine="36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 xml:space="preserve">　（任意様式。Ａ４版</w:t>
      </w:r>
      <w:r w:rsidRPr="006A527E">
        <w:rPr>
          <w:rFonts w:ascii="ＭＳ 明朝" w:eastAsia="ＭＳ 明朝" w:hAnsi="ＭＳ 明朝" w:cs="ＭＳ 明朝"/>
          <w:color w:val="000000"/>
          <w:kern w:val="0"/>
          <w:sz w:val="24"/>
        </w:rPr>
        <w:t>30</w:t>
      </w:r>
      <w:r w:rsidRPr="006A527E">
        <w:rPr>
          <w:rFonts w:ascii="ＭＳ 明朝" w:eastAsia="ＭＳ 明朝" w:hAnsi="ＭＳ 明朝" w:cs="ＭＳ 明朝" w:hint="eastAsia"/>
          <w:color w:val="000000"/>
          <w:kern w:val="0"/>
          <w:sz w:val="24"/>
        </w:rPr>
        <w:t>ページ以内（表紙含む。片面印刷）、長辺綴り）</w:t>
      </w:r>
    </w:p>
    <w:p w14:paraId="4455B8AB" w14:textId="46D20CF9" w:rsidR="00E93ACD" w:rsidRPr="006A527E" w:rsidRDefault="00E93ACD" w:rsidP="00755F7D">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（ｹ）</w:t>
      </w:r>
      <w:r w:rsidRPr="006A527E">
        <w:rPr>
          <w:rFonts w:ascii="ＭＳ 明朝" w:eastAsia="ＭＳ 明朝" w:hAnsi="ＭＳ 明朝" w:cs="ＭＳ 明朝"/>
          <w:color w:val="000000"/>
          <w:kern w:val="0"/>
          <w:sz w:val="24"/>
        </w:rPr>
        <w:t xml:space="preserve"> </w:t>
      </w:r>
      <w:r w:rsidRPr="006A527E">
        <w:rPr>
          <w:rFonts w:ascii="ＭＳ 明朝" w:eastAsia="ＭＳ 明朝" w:hAnsi="ＭＳ 明朝" w:cs="ＭＳ 明朝" w:hint="eastAsia"/>
          <w:color w:val="000000"/>
          <w:kern w:val="0"/>
          <w:sz w:val="24"/>
        </w:rPr>
        <w:t>実施体制（任意様式）</w:t>
      </w:r>
      <w:r w:rsidR="00A36DE7"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w:t>
      </w:r>
      <w:r w:rsidR="00F70D21"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・・・７部</w:t>
      </w:r>
    </w:p>
    <w:p w14:paraId="279A4EE4" w14:textId="03487CEF"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（ｺ）</w:t>
      </w:r>
      <w:r w:rsidRPr="006A527E">
        <w:rPr>
          <w:rFonts w:ascii="ＭＳ 明朝" w:eastAsia="ＭＳ 明朝" w:hAnsi="ＭＳ 明朝" w:cs="ＭＳ 明朝"/>
          <w:color w:val="000000"/>
          <w:kern w:val="0"/>
          <w:sz w:val="24"/>
        </w:rPr>
        <w:t xml:space="preserve"> </w:t>
      </w:r>
      <w:r w:rsidRPr="006A527E">
        <w:rPr>
          <w:rFonts w:ascii="ＭＳ 明朝" w:eastAsia="ＭＳ 明朝" w:hAnsi="ＭＳ 明朝" w:cs="ＭＳ 明朝" w:hint="eastAsia"/>
          <w:color w:val="000000"/>
          <w:kern w:val="0"/>
          <w:sz w:val="24"/>
        </w:rPr>
        <w:t>実施スケジュール（任意様式）・・</w:t>
      </w:r>
      <w:r w:rsidR="00A36DE7"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７部</w:t>
      </w:r>
    </w:p>
    <w:p w14:paraId="65D14157" w14:textId="511F99A0" w:rsidR="00E93ACD" w:rsidRDefault="00E93ACD" w:rsidP="00E93ACD">
      <w:pPr>
        <w:overflowPunct w:val="0"/>
        <w:spacing w:after="0" w:line="240" w:lineRule="auto"/>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color w:val="000000"/>
          <w:kern w:val="0"/>
          <w:sz w:val="24"/>
        </w:rPr>
        <w:t xml:space="preserve"> </w:t>
      </w:r>
      <w:r w:rsidR="00755F7D" w:rsidRPr="006A527E">
        <w:rPr>
          <w:rFonts w:ascii="ＭＳ 明朝" w:eastAsia="ＭＳ 明朝" w:hAnsi="ＭＳ 明朝" w:cs="ＭＳ 明朝" w:hint="eastAsia"/>
          <w:color w:val="000000"/>
          <w:kern w:val="0"/>
          <w:sz w:val="24"/>
        </w:rPr>
        <w:t xml:space="preserve">　</w:t>
      </w:r>
      <w:r w:rsidR="00A30D3A"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（ｻ）【様式４】経費見積書</w:t>
      </w:r>
      <w:r w:rsidR="00012309">
        <w:rPr>
          <w:rFonts w:ascii="ＭＳ 明朝" w:eastAsia="ＭＳ 明朝" w:hAnsi="ＭＳ 明朝" w:cs="ＭＳ 明朝" w:hint="eastAsia"/>
          <w:color w:val="000000"/>
          <w:kern w:val="0"/>
          <w:sz w:val="24"/>
        </w:rPr>
        <w:t xml:space="preserve"> </w:t>
      </w:r>
      <w:r w:rsidR="00A36DE7"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hint="eastAsia"/>
          <w:color w:val="000000"/>
          <w:kern w:val="0"/>
          <w:sz w:val="24"/>
        </w:rPr>
        <w:t>・・・・・・７部</w:t>
      </w:r>
    </w:p>
    <w:p w14:paraId="1004248F" w14:textId="13851916" w:rsidR="00E669B0" w:rsidRPr="00E669B0" w:rsidRDefault="00E669B0" w:rsidP="00E93ACD">
      <w:pPr>
        <w:overflowPunct w:val="0"/>
        <w:spacing w:after="0" w:line="240" w:lineRule="auto"/>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 xml:space="preserve">　　　</w:t>
      </w:r>
      <w:r w:rsidR="00012309">
        <w:rPr>
          <w:rFonts w:ascii="ＭＳ 明朝" w:eastAsia="ＭＳ 明朝" w:hAnsi="ＭＳ 明朝" w:cs="ＭＳ 明朝" w:hint="eastAsia"/>
          <w:color w:val="000000"/>
          <w:kern w:val="0"/>
          <w:sz w:val="24"/>
        </w:rPr>
        <w:t>(ｼ) 【</w:t>
      </w:r>
      <w:r>
        <w:rPr>
          <w:rFonts w:ascii="ＭＳ 明朝" w:eastAsia="ＭＳ 明朝" w:hAnsi="ＭＳ 明朝" w:cs="ＭＳ 明朝" w:hint="eastAsia"/>
          <w:color w:val="000000"/>
          <w:kern w:val="0"/>
          <w:sz w:val="24"/>
        </w:rPr>
        <w:t>様式4－2</w:t>
      </w:r>
      <w:r w:rsidR="00012309">
        <w:rPr>
          <w:rFonts w:ascii="ＭＳ 明朝" w:eastAsia="ＭＳ 明朝" w:hAnsi="ＭＳ 明朝" w:cs="ＭＳ 明朝" w:hint="eastAsia"/>
          <w:color w:val="000000"/>
          <w:kern w:val="0"/>
          <w:sz w:val="24"/>
        </w:rPr>
        <w:t>】</w:t>
      </w:r>
      <w:r>
        <w:rPr>
          <w:rFonts w:ascii="ＭＳ 明朝" w:eastAsia="ＭＳ 明朝" w:hAnsi="ＭＳ 明朝" w:cs="ＭＳ 明朝" w:hint="eastAsia"/>
          <w:color w:val="000000"/>
          <w:kern w:val="0"/>
          <w:sz w:val="24"/>
        </w:rPr>
        <w:t>経費内訳書</w:t>
      </w:r>
      <w:r w:rsidR="00012309">
        <w:rPr>
          <w:rFonts w:ascii="ＭＳ 明朝" w:eastAsia="ＭＳ 明朝" w:hAnsi="ＭＳ 明朝" w:cs="ＭＳ 明朝" w:hint="eastAsia"/>
          <w:color w:val="000000"/>
          <w:kern w:val="0"/>
          <w:sz w:val="24"/>
        </w:rPr>
        <w:t xml:space="preserve"> ・・・・・・７部</w:t>
      </w:r>
    </w:p>
    <w:p w14:paraId="27C48F82" w14:textId="534650AE" w:rsidR="00E93ACD" w:rsidRPr="006A527E" w:rsidRDefault="00E93ACD" w:rsidP="00A30D3A">
      <w:pPr>
        <w:overflowPunct w:val="0"/>
        <w:spacing w:after="0" w:line="240" w:lineRule="auto"/>
        <w:ind w:leftChars="300" w:left="911"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※上記（ｳ）については、「</w:t>
      </w:r>
      <w:r w:rsidR="00012309">
        <w:rPr>
          <w:rFonts w:ascii="ＭＳ 明朝" w:eastAsia="ＭＳ 明朝" w:hAnsi="ＭＳ 明朝" w:cs="ＭＳ 明朝" w:hint="eastAsia"/>
          <w:color w:val="000000"/>
          <w:kern w:val="0"/>
          <w:sz w:val="24"/>
        </w:rPr>
        <w:t xml:space="preserve">７　</w:t>
      </w:r>
      <w:r w:rsidRPr="006A527E">
        <w:rPr>
          <w:rFonts w:ascii="ＭＳ 明朝" w:eastAsia="ＭＳ 明朝" w:hAnsi="ＭＳ 明朝" w:cs="ＭＳ 明朝" w:hint="eastAsia"/>
          <w:color w:val="000000"/>
          <w:kern w:val="0"/>
          <w:sz w:val="24"/>
        </w:rPr>
        <w:t>参加資格」の（８）の内容が確認できるものとすること。</w:t>
      </w:r>
    </w:p>
    <w:p w14:paraId="3AC22D18" w14:textId="77777777" w:rsidR="00E93ACD" w:rsidRPr="006A527E" w:rsidRDefault="00E93ACD" w:rsidP="00A30D3A">
      <w:pPr>
        <w:overflowPunct w:val="0"/>
        <w:spacing w:after="0" w:line="240" w:lineRule="auto"/>
        <w:ind w:firstLineChars="300" w:firstLine="728"/>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※コンソーシアムの場合、上記</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ｲ</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ｵ</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ｷ</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は構成員ごとに提出すること。</w:t>
      </w:r>
    </w:p>
    <w:p w14:paraId="4648B468" w14:textId="77777777" w:rsidR="00E93ACD" w:rsidRPr="006A527E" w:rsidRDefault="00E93ACD" w:rsidP="00A30D3A">
      <w:pPr>
        <w:overflowPunct w:val="0"/>
        <w:spacing w:after="0" w:line="240" w:lineRule="auto"/>
        <w:ind w:leftChars="300" w:left="911"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※上記（ｶ）のコンソーシアム協定書は、当課が提示したひな型を使用することとし、必要に応じて条項を追加することは構わないが、条項を削除することは原則として認めない。</w:t>
      </w:r>
    </w:p>
    <w:p w14:paraId="6E3DC695" w14:textId="77777777" w:rsidR="00E93ACD" w:rsidRPr="006A527E" w:rsidRDefault="00E93ACD" w:rsidP="00A30D3A">
      <w:pPr>
        <w:overflowPunct w:val="0"/>
        <w:spacing w:after="0" w:line="240" w:lineRule="auto"/>
        <w:ind w:leftChars="300" w:left="911"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※上記（ｷ）の誓約書には別添「参加資格要件確認書類」に記載の書類を添付すること。</w:t>
      </w:r>
    </w:p>
    <w:p w14:paraId="62CDDA22" w14:textId="21AFC690" w:rsidR="00A36DE7" w:rsidRPr="006A527E" w:rsidRDefault="00E93ACD" w:rsidP="00755F7D">
      <w:pPr>
        <w:overflowPunct w:val="0"/>
        <w:spacing w:after="0" w:line="240" w:lineRule="auto"/>
        <w:ind w:leftChars="147" w:left="570"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ウ　提出方法：上記イに掲げる提出書類は、</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ｱ</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ｷ</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の順番に１セット、</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ｸ</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w:t>
      </w:r>
      <w:r w:rsidR="00012309">
        <w:rPr>
          <w:rFonts w:ascii="ＭＳ 明朝" w:eastAsia="ＭＳ 明朝" w:hAnsi="ＭＳ 明朝" w:cs="ＭＳ 明朝" w:hint="eastAsia"/>
          <w:color w:val="000000"/>
          <w:kern w:val="0"/>
          <w:sz w:val="24"/>
        </w:rPr>
        <w:t>ｼ</w:t>
      </w:r>
      <w:r w:rsidRPr="006A527E">
        <w:rPr>
          <w:rFonts w:ascii="ＭＳ 明朝" w:eastAsia="ＭＳ 明朝" w:hAnsi="ＭＳ 明朝" w:cs="ＭＳ 明朝"/>
          <w:color w:val="000000"/>
          <w:kern w:val="0"/>
          <w:sz w:val="24"/>
        </w:rPr>
        <w:t>)</w:t>
      </w:r>
      <w:r w:rsidRPr="006A527E">
        <w:rPr>
          <w:rFonts w:ascii="ＭＳ 明朝" w:eastAsia="ＭＳ 明朝" w:hAnsi="ＭＳ 明朝" w:cs="ＭＳ 明朝" w:hint="eastAsia"/>
          <w:color w:val="000000"/>
          <w:kern w:val="0"/>
          <w:sz w:val="24"/>
        </w:rPr>
        <w:t>の順番に７セットとして編綴し、ホッチギス等で綴り、インデックスを</w:t>
      </w:r>
      <w:r w:rsidR="00A36DE7" w:rsidRPr="006A527E">
        <w:rPr>
          <w:rFonts w:ascii="ＭＳ 明朝" w:eastAsia="ＭＳ 明朝" w:hAnsi="ＭＳ 明朝" w:cs="ＭＳ 明朝" w:hint="eastAsia"/>
          <w:color w:val="000000"/>
          <w:kern w:val="0"/>
          <w:sz w:val="24"/>
        </w:rPr>
        <w:t>つけて</w:t>
      </w:r>
      <w:r w:rsidRPr="006A527E">
        <w:rPr>
          <w:rFonts w:ascii="ＭＳ 明朝" w:eastAsia="ＭＳ 明朝" w:hAnsi="ＭＳ 明朝" w:cs="ＭＳ 明朝" w:hint="eastAsia"/>
          <w:color w:val="000000"/>
          <w:kern w:val="0"/>
          <w:sz w:val="24"/>
        </w:rPr>
        <w:t>アの期限までに、下記エに持参若しくは郵送すること。</w:t>
      </w:r>
    </w:p>
    <w:p w14:paraId="52F822EF" w14:textId="49587D5B" w:rsidR="00E93ACD" w:rsidRPr="006A527E" w:rsidRDefault="00E93ACD" w:rsidP="00755F7D">
      <w:pPr>
        <w:overflowPunct w:val="0"/>
        <w:spacing w:after="0" w:line="240" w:lineRule="auto"/>
        <w:ind w:leftChars="100" w:left="223" w:firstLineChars="250" w:firstLine="607"/>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郵送の場合は、書留郵便とし、期限までに確実に届くようにすること。</w:t>
      </w:r>
    </w:p>
    <w:p w14:paraId="14611EBE" w14:textId="5AD4A866" w:rsidR="00E93ACD" w:rsidRPr="006A527E" w:rsidRDefault="00E93ACD" w:rsidP="00755F7D">
      <w:pPr>
        <w:overflowPunct w:val="0"/>
        <w:spacing w:after="0" w:line="240" w:lineRule="auto"/>
        <w:ind w:firstLineChars="150" w:firstLine="36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エ</w:t>
      </w:r>
      <w:r w:rsidR="00B44E45"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提出場所：沖縄県商工労働部労働政策課労政企画班</w:t>
      </w:r>
    </w:p>
    <w:p w14:paraId="6CE5126C"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900-8570</w:t>
      </w:r>
      <w:r w:rsidRPr="006A527E">
        <w:rPr>
          <w:rFonts w:ascii="ＭＳ 明朝" w:eastAsia="ＭＳ 明朝" w:hAnsi="ＭＳ 明朝" w:cs="ＭＳ 明朝" w:hint="eastAsia"/>
          <w:color w:val="000000"/>
          <w:kern w:val="0"/>
          <w:sz w:val="24"/>
        </w:rPr>
        <w:t xml:space="preserve">　那覇市泉崎１丁目２番２号　沖縄県庁８階</w:t>
      </w:r>
    </w:p>
    <w:p w14:paraId="2B00AA4E"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p>
    <w:p w14:paraId="5392298F" w14:textId="455475D2" w:rsidR="00E93ACD" w:rsidRPr="007038A4" w:rsidRDefault="00755F7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９</w:t>
      </w:r>
      <w:r w:rsidR="00E93ACD" w:rsidRPr="007038A4">
        <w:rPr>
          <w:rFonts w:ascii="ＭＳ ゴシック" w:eastAsia="ＭＳ ゴシック" w:hAnsi="ＭＳ ゴシック" w:cs="ＭＳ ゴシック" w:hint="eastAsia"/>
          <w:b/>
          <w:bCs/>
          <w:color w:val="000000"/>
          <w:kern w:val="0"/>
          <w:sz w:val="24"/>
        </w:rPr>
        <w:t xml:space="preserve">　企画提案書の審査</w:t>
      </w:r>
    </w:p>
    <w:p w14:paraId="295127C5"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ゴシック"/>
          <w:color w:val="000000"/>
          <w:kern w:val="0"/>
          <w:sz w:val="24"/>
        </w:rPr>
        <w:t xml:space="preserve">(1) </w:t>
      </w:r>
      <w:r w:rsidRPr="006A527E">
        <w:rPr>
          <w:rFonts w:ascii="ＭＳ 明朝" w:eastAsia="ＭＳ 明朝" w:hAnsi="ＭＳ 明朝" w:cs="ＭＳ ゴシック" w:hint="eastAsia"/>
          <w:color w:val="000000"/>
          <w:kern w:val="0"/>
          <w:sz w:val="24"/>
        </w:rPr>
        <w:t>第一次審査（書面審査）</w:t>
      </w:r>
    </w:p>
    <w:p w14:paraId="296F7BB9" w14:textId="3D0DEC59" w:rsidR="00E93ACD" w:rsidRPr="006A527E" w:rsidRDefault="00E93ACD" w:rsidP="00F86FEF">
      <w:pPr>
        <w:overflowPunct w:val="0"/>
        <w:spacing w:after="0" w:line="240" w:lineRule="auto"/>
        <w:ind w:left="243"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w:t>
      </w:r>
      <w:r w:rsidR="00F86FEF"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hint="eastAsia"/>
          <w:color w:val="000000"/>
          <w:kern w:val="0"/>
          <w:sz w:val="24"/>
        </w:rPr>
        <w:t>労働政策課において、参加要件、企画提案の内容等について書面審査を行ったうえ</w:t>
      </w:r>
      <w:r w:rsidRPr="006A527E">
        <w:rPr>
          <w:rFonts w:ascii="ＭＳ 明朝" w:eastAsia="ＭＳ 明朝" w:hAnsi="ＭＳ 明朝" w:cs="ＭＳ 明朝" w:hint="eastAsia"/>
          <w:color w:val="000000"/>
          <w:kern w:val="0"/>
          <w:sz w:val="24"/>
        </w:rPr>
        <w:lastRenderedPageBreak/>
        <w:t>で、上位数者を選定する。選定された提案者に対しては、結果及び第二次審査の実施日時等を通知し、選定されなかった提案者に対しては、結果のみを通知する。結果の通知は、電子メール及び書面で行う。（コンソーシアムの場合は管理法人あて）</w:t>
      </w:r>
    </w:p>
    <w:p w14:paraId="34EA22CD" w14:textId="03FE014A" w:rsidR="00E93ACD" w:rsidRPr="007038A4" w:rsidRDefault="00E93ACD" w:rsidP="00E93ACD">
      <w:pPr>
        <w:overflowPunct w:val="0"/>
        <w:spacing w:after="0" w:line="240" w:lineRule="auto"/>
        <w:jc w:val="both"/>
        <w:textAlignment w:val="baseline"/>
        <w:rPr>
          <w:rFonts w:ascii="ＭＳ 明朝" w:eastAsia="ＭＳ 明朝" w:hAnsi="ＭＳ 明朝" w:cs="Times New Roman"/>
          <w:b/>
          <w:bCs/>
          <w:spacing w:val="6"/>
          <w:kern w:val="0"/>
          <w:sz w:val="24"/>
          <w:u w:val="single"/>
        </w:rPr>
      </w:pPr>
      <w:r w:rsidRPr="006A527E">
        <w:rPr>
          <w:rFonts w:ascii="ＭＳ 明朝" w:eastAsia="ＭＳ 明朝" w:hAnsi="ＭＳ 明朝" w:cs="ＭＳ 明朝" w:hint="eastAsia"/>
          <w:color w:val="000000"/>
          <w:kern w:val="0"/>
          <w:sz w:val="24"/>
        </w:rPr>
        <w:t xml:space="preserve">　</w:t>
      </w:r>
      <w:r w:rsidR="00A36DE7" w:rsidRPr="006A527E">
        <w:rPr>
          <w:rFonts w:ascii="ＭＳ 明朝" w:eastAsia="ＭＳ 明朝" w:hAnsi="ＭＳ 明朝" w:cs="ＭＳ 明朝" w:hint="eastAsia"/>
          <w:color w:val="000000"/>
          <w:kern w:val="0"/>
          <w:sz w:val="24"/>
        </w:rPr>
        <w:t xml:space="preserve">　</w:t>
      </w:r>
      <w:r w:rsidRPr="007038A4">
        <w:rPr>
          <w:rFonts w:ascii="ＭＳ 明朝" w:eastAsia="ＭＳ 明朝" w:hAnsi="ＭＳ 明朝" w:cs="ＭＳ 明朝" w:hint="eastAsia"/>
          <w:b/>
          <w:bCs/>
          <w:kern w:val="0"/>
          <w:sz w:val="24"/>
          <w:u w:color="FF0000"/>
        </w:rPr>
        <w:t>※</w:t>
      </w:r>
      <w:r w:rsidRPr="007038A4">
        <w:rPr>
          <w:rFonts w:ascii="ＭＳ 明朝" w:eastAsia="ＭＳ 明朝" w:hAnsi="ＭＳ 明朝" w:cs="ＭＳ 明朝" w:hint="eastAsia"/>
          <w:b/>
          <w:bCs/>
          <w:kern w:val="0"/>
          <w:sz w:val="24"/>
          <w:u w:val="single"/>
        </w:rPr>
        <w:t>結果通知日：令和</w:t>
      </w:r>
      <w:r w:rsidR="00E669B0" w:rsidRPr="007038A4">
        <w:rPr>
          <w:rFonts w:ascii="ＭＳ 明朝" w:eastAsia="ＭＳ 明朝" w:hAnsi="ＭＳ 明朝" w:cs="ＭＳ 明朝" w:hint="eastAsia"/>
          <w:b/>
          <w:bCs/>
          <w:kern w:val="0"/>
          <w:sz w:val="24"/>
          <w:u w:val="single"/>
        </w:rPr>
        <w:t>８</w:t>
      </w:r>
      <w:r w:rsidRPr="007038A4">
        <w:rPr>
          <w:rFonts w:ascii="ＭＳ 明朝" w:eastAsia="ＭＳ 明朝" w:hAnsi="ＭＳ 明朝" w:cs="ＭＳ 明朝" w:hint="eastAsia"/>
          <w:b/>
          <w:bCs/>
          <w:kern w:val="0"/>
          <w:sz w:val="24"/>
          <w:u w:val="single"/>
        </w:rPr>
        <w:t>年</w:t>
      </w:r>
      <w:r w:rsidR="007038A4">
        <w:rPr>
          <w:rFonts w:ascii="ＭＳ 明朝" w:eastAsia="ＭＳ 明朝" w:hAnsi="ＭＳ 明朝" w:cs="ＭＳ 明朝" w:hint="eastAsia"/>
          <w:b/>
          <w:bCs/>
          <w:kern w:val="0"/>
          <w:sz w:val="24"/>
          <w:u w:val="single"/>
        </w:rPr>
        <w:t>４</w:t>
      </w:r>
      <w:r w:rsidRPr="007038A4">
        <w:rPr>
          <w:rFonts w:ascii="ＭＳ 明朝" w:eastAsia="ＭＳ 明朝" w:hAnsi="ＭＳ 明朝" w:cs="ＭＳ 明朝" w:hint="eastAsia"/>
          <w:b/>
          <w:bCs/>
          <w:kern w:val="0"/>
          <w:sz w:val="24"/>
          <w:u w:val="single"/>
        </w:rPr>
        <w:t>月</w:t>
      </w:r>
      <w:r w:rsidR="007038A4">
        <w:rPr>
          <w:rFonts w:ascii="ＭＳ 明朝" w:eastAsia="ＭＳ 明朝" w:hAnsi="ＭＳ 明朝" w:cs="ＭＳ 明朝" w:hint="eastAsia"/>
          <w:b/>
          <w:bCs/>
          <w:kern w:val="0"/>
          <w:sz w:val="24"/>
          <w:u w:val="single"/>
        </w:rPr>
        <w:t>２２</w:t>
      </w:r>
      <w:r w:rsidRPr="007038A4">
        <w:rPr>
          <w:rFonts w:ascii="ＭＳ 明朝" w:eastAsia="ＭＳ 明朝" w:hAnsi="ＭＳ 明朝" w:cs="ＭＳ 明朝" w:hint="eastAsia"/>
          <w:b/>
          <w:bCs/>
          <w:kern w:val="0"/>
          <w:sz w:val="24"/>
          <w:u w:val="single"/>
        </w:rPr>
        <w:t>日（</w:t>
      </w:r>
      <w:r w:rsidR="001D5DBF" w:rsidRPr="007038A4">
        <w:rPr>
          <w:rFonts w:ascii="ＭＳ 明朝" w:eastAsia="ＭＳ 明朝" w:hAnsi="ＭＳ 明朝" w:cs="ＭＳ 明朝" w:hint="eastAsia"/>
          <w:b/>
          <w:bCs/>
          <w:kern w:val="0"/>
          <w:sz w:val="24"/>
          <w:u w:val="single"/>
        </w:rPr>
        <w:t>水</w:t>
      </w:r>
      <w:r w:rsidRPr="007038A4">
        <w:rPr>
          <w:rFonts w:ascii="ＭＳ 明朝" w:eastAsia="ＭＳ 明朝" w:hAnsi="ＭＳ 明朝" w:cs="ＭＳ 明朝" w:hint="eastAsia"/>
          <w:b/>
          <w:bCs/>
          <w:kern w:val="0"/>
          <w:sz w:val="24"/>
          <w:u w:val="single"/>
        </w:rPr>
        <w:t>）頃を予定</w:t>
      </w:r>
    </w:p>
    <w:p w14:paraId="029532D0" w14:textId="77777777" w:rsidR="00012309" w:rsidRDefault="00012309" w:rsidP="00E93ACD">
      <w:pPr>
        <w:overflowPunct w:val="0"/>
        <w:spacing w:after="0" w:line="240" w:lineRule="auto"/>
        <w:jc w:val="both"/>
        <w:textAlignment w:val="baseline"/>
        <w:rPr>
          <w:rFonts w:ascii="ＭＳ 明朝" w:eastAsia="ＭＳ 明朝" w:hAnsi="ＭＳ 明朝" w:cs="ＭＳ ゴシック"/>
          <w:kern w:val="0"/>
          <w:sz w:val="24"/>
        </w:rPr>
      </w:pPr>
    </w:p>
    <w:p w14:paraId="1545EDF7" w14:textId="6F614B5D" w:rsidR="00E93ACD" w:rsidRPr="006A527E" w:rsidRDefault="00E93ACD" w:rsidP="00E93ACD">
      <w:pPr>
        <w:overflowPunct w:val="0"/>
        <w:spacing w:after="0" w:line="240" w:lineRule="auto"/>
        <w:jc w:val="both"/>
        <w:textAlignment w:val="baseline"/>
        <w:rPr>
          <w:rFonts w:ascii="ＭＳ 明朝" w:eastAsia="ＭＳ 明朝" w:hAnsi="ＭＳ 明朝" w:cs="Times New Roman"/>
          <w:spacing w:val="6"/>
          <w:kern w:val="0"/>
          <w:sz w:val="24"/>
        </w:rPr>
      </w:pPr>
      <w:r w:rsidRPr="006A527E">
        <w:rPr>
          <w:rFonts w:ascii="ＭＳ 明朝" w:eastAsia="ＭＳ 明朝" w:hAnsi="ＭＳ 明朝" w:cs="ＭＳ ゴシック"/>
          <w:kern w:val="0"/>
          <w:sz w:val="24"/>
        </w:rPr>
        <w:t xml:space="preserve">(2) </w:t>
      </w:r>
      <w:r w:rsidRPr="006A527E">
        <w:rPr>
          <w:rFonts w:ascii="ＭＳ 明朝" w:eastAsia="ＭＳ 明朝" w:hAnsi="ＭＳ 明朝" w:cs="ＭＳ ゴシック" w:hint="eastAsia"/>
          <w:kern w:val="0"/>
          <w:sz w:val="24"/>
        </w:rPr>
        <w:t>第二次審査（プレゼンテーション審査）</w:t>
      </w:r>
    </w:p>
    <w:p w14:paraId="36C6C7E4" w14:textId="07BB70A5" w:rsidR="00E93ACD" w:rsidRPr="006A527E" w:rsidRDefault="00E93ACD" w:rsidP="00F86FEF">
      <w:pPr>
        <w:overflowPunct w:val="0"/>
        <w:spacing w:after="0" w:line="240" w:lineRule="auto"/>
        <w:ind w:left="243" w:hangingChars="100" w:hanging="243"/>
        <w:jc w:val="both"/>
        <w:textAlignment w:val="baseline"/>
        <w:rPr>
          <w:rFonts w:ascii="ＭＳ 明朝" w:eastAsia="ＭＳ 明朝" w:hAnsi="ＭＳ 明朝" w:cs="Times New Roman"/>
          <w:spacing w:val="6"/>
          <w:kern w:val="0"/>
          <w:sz w:val="24"/>
        </w:rPr>
      </w:pPr>
      <w:r w:rsidRPr="006A527E">
        <w:rPr>
          <w:rFonts w:ascii="ＭＳ 明朝" w:eastAsia="ＭＳ 明朝" w:hAnsi="ＭＳ 明朝" w:cs="ＭＳ 明朝" w:hint="eastAsia"/>
          <w:kern w:val="0"/>
          <w:sz w:val="24"/>
        </w:rPr>
        <w:t xml:space="preserve">　</w:t>
      </w:r>
      <w:r w:rsidR="00F86FEF" w:rsidRPr="006A527E">
        <w:rPr>
          <w:rFonts w:ascii="ＭＳ 明朝" w:eastAsia="ＭＳ 明朝" w:hAnsi="ＭＳ 明朝" w:cs="ＭＳ 明朝" w:hint="eastAsia"/>
          <w:kern w:val="0"/>
          <w:sz w:val="24"/>
        </w:rPr>
        <w:t xml:space="preserve">　</w:t>
      </w:r>
      <w:r w:rsidRPr="006A527E">
        <w:rPr>
          <w:rFonts w:ascii="ＭＳ 明朝" w:eastAsia="ＭＳ 明朝" w:hAnsi="ＭＳ 明朝" w:cs="ＭＳ 明朝" w:hint="eastAsia"/>
          <w:kern w:val="0"/>
          <w:sz w:val="24"/>
        </w:rPr>
        <w:t>第一次審査で選定された提案者のプレゼンテーション、企画提案書、事業実績、実施体制、経費、質疑応答等の内容について</w:t>
      </w:r>
      <w:r w:rsidR="00DA52FE">
        <w:rPr>
          <w:rFonts w:ascii="ＭＳ 明朝" w:eastAsia="ＭＳ 明朝" w:hAnsi="ＭＳ 明朝" w:cs="ＭＳ 明朝" w:hint="eastAsia"/>
          <w:kern w:val="0"/>
          <w:sz w:val="24"/>
        </w:rPr>
        <w:t>、委託業者選定委員会において</w:t>
      </w:r>
      <w:r w:rsidRPr="006A527E">
        <w:rPr>
          <w:rFonts w:ascii="ＭＳ 明朝" w:eastAsia="ＭＳ 明朝" w:hAnsi="ＭＳ 明朝" w:cs="ＭＳ 明朝" w:hint="eastAsia"/>
          <w:kern w:val="0"/>
          <w:sz w:val="24"/>
        </w:rPr>
        <w:t>審査し</w:t>
      </w:r>
      <w:r w:rsidR="00DA52FE">
        <w:rPr>
          <w:rFonts w:ascii="ＭＳ 明朝" w:eastAsia="ＭＳ 明朝" w:hAnsi="ＭＳ 明朝" w:cs="ＭＳ 明朝" w:hint="eastAsia"/>
          <w:kern w:val="0"/>
          <w:sz w:val="24"/>
        </w:rPr>
        <w:t>、</w:t>
      </w:r>
      <w:r w:rsidRPr="006A527E">
        <w:rPr>
          <w:rFonts w:ascii="ＭＳ 明朝" w:eastAsia="ＭＳ 明朝" w:hAnsi="ＭＳ 明朝" w:cs="ＭＳ 明朝" w:hint="eastAsia"/>
          <w:kern w:val="0"/>
          <w:sz w:val="24"/>
        </w:rPr>
        <w:t>最も優れた提案者を決定する。</w:t>
      </w:r>
    </w:p>
    <w:p w14:paraId="02EF4149" w14:textId="1E19724B" w:rsidR="00E93ACD" w:rsidRDefault="00E93ACD" w:rsidP="008E30E2">
      <w:pPr>
        <w:overflowPunct w:val="0"/>
        <w:spacing w:after="0" w:line="240" w:lineRule="auto"/>
        <w:ind w:left="485" w:hangingChars="200" w:hanging="485"/>
        <w:jc w:val="both"/>
        <w:textAlignment w:val="baseline"/>
        <w:rPr>
          <w:rFonts w:ascii="ＭＳ 明朝" w:eastAsia="ＭＳ 明朝" w:hAnsi="ＭＳ 明朝" w:cs="ＭＳ 明朝"/>
          <w:b/>
          <w:bCs/>
          <w:kern w:val="0"/>
          <w:sz w:val="24"/>
          <w:u w:val="single"/>
        </w:rPr>
      </w:pPr>
      <w:r w:rsidRPr="006A527E">
        <w:rPr>
          <w:rFonts w:ascii="ＭＳ 明朝" w:eastAsia="ＭＳ 明朝" w:hAnsi="ＭＳ 明朝" w:cs="ＭＳ 明朝"/>
          <w:kern w:val="0"/>
          <w:sz w:val="24"/>
        </w:rPr>
        <w:t xml:space="preserve">  </w:t>
      </w:r>
      <w:r w:rsidR="00AD5A68" w:rsidRPr="007038A4">
        <w:rPr>
          <w:rFonts w:ascii="ＭＳ 明朝" w:eastAsia="ＭＳ 明朝" w:hAnsi="ＭＳ 明朝" w:cs="ＭＳ 明朝" w:hint="eastAsia"/>
          <w:b/>
          <w:bCs/>
          <w:kern w:val="0"/>
          <w:sz w:val="24"/>
        </w:rPr>
        <w:t xml:space="preserve">　</w:t>
      </w:r>
      <w:r w:rsidRPr="007038A4">
        <w:rPr>
          <w:rFonts w:ascii="ＭＳ 明朝" w:eastAsia="ＭＳ 明朝" w:hAnsi="ＭＳ 明朝" w:cs="ＭＳ 明朝" w:hint="eastAsia"/>
          <w:b/>
          <w:bCs/>
          <w:kern w:val="0"/>
          <w:sz w:val="24"/>
          <w:u w:val="single"/>
        </w:rPr>
        <w:t>※</w:t>
      </w:r>
      <w:r w:rsidR="008E30E2" w:rsidRPr="007038A4">
        <w:rPr>
          <w:rFonts w:ascii="ＭＳ 明朝" w:eastAsia="ＭＳ 明朝" w:hAnsi="ＭＳ 明朝" w:cs="ＭＳ 明朝" w:hint="eastAsia"/>
          <w:b/>
          <w:bCs/>
          <w:kern w:val="0"/>
          <w:sz w:val="24"/>
          <w:u w:val="single"/>
        </w:rPr>
        <w:t>ただし、第一次審査で選定された</w:t>
      </w:r>
      <w:r w:rsidR="00483633" w:rsidRPr="007038A4">
        <w:rPr>
          <w:rFonts w:ascii="ＭＳ 明朝" w:eastAsia="ＭＳ 明朝" w:hAnsi="ＭＳ 明朝" w:cs="ＭＳ 明朝" w:hint="eastAsia"/>
          <w:b/>
          <w:bCs/>
          <w:kern w:val="0"/>
          <w:sz w:val="24"/>
          <w:u w:val="single"/>
        </w:rPr>
        <w:t>提案者が1者の場合は、</w:t>
      </w:r>
      <w:r w:rsidR="008E30E2" w:rsidRPr="007038A4">
        <w:rPr>
          <w:rFonts w:ascii="ＭＳ 明朝" w:eastAsia="ＭＳ 明朝" w:hAnsi="ＭＳ 明朝" w:cs="ＭＳ 明朝" w:hint="eastAsia"/>
          <w:b/>
          <w:bCs/>
          <w:kern w:val="0"/>
          <w:sz w:val="24"/>
          <w:u w:val="single"/>
        </w:rPr>
        <w:t>プレゼンテーション審査</w:t>
      </w:r>
      <w:r w:rsidR="00800317" w:rsidRPr="007038A4">
        <w:rPr>
          <w:rFonts w:ascii="ＭＳ 明朝" w:eastAsia="ＭＳ 明朝" w:hAnsi="ＭＳ 明朝" w:cs="ＭＳ 明朝" w:hint="eastAsia"/>
          <w:b/>
          <w:bCs/>
          <w:kern w:val="0"/>
          <w:sz w:val="24"/>
          <w:u w:val="single"/>
        </w:rPr>
        <w:t>に替えて</w:t>
      </w:r>
      <w:r w:rsidR="008E30E2" w:rsidRPr="007038A4">
        <w:rPr>
          <w:rFonts w:ascii="ＭＳ 明朝" w:eastAsia="ＭＳ 明朝" w:hAnsi="ＭＳ 明朝" w:cs="ＭＳ 明朝" w:hint="eastAsia"/>
          <w:b/>
          <w:bCs/>
          <w:kern w:val="0"/>
          <w:sz w:val="24"/>
          <w:u w:val="single"/>
        </w:rPr>
        <w:t>、</w:t>
      </w:r>
      <w:r w:rsidR="001A74EB" w:rsidRPr="007038A4">
        <w:rPr>
          <w:rFonts w:ascii="ＭＳ 明朝" w:eastAsia="ＭＳ 明朝" w:hAnsi="ＭＳ 明朝" w:cs="ＭＳ 明朝" w:hint="eastAsia"/>
          <w:b/>
          <w:bCs/>
          <w:kern w:val="0"/>
          <w:sz w:val="24"/>
          <w:u w:val="single"/>
        </w:rPr>
        <w:t>書面で</w:t>
      </w:r>
      <w:r w:rsidR="008E30E2" w:rsidRPr="007038A4">
        <w:rPr>
          <w:rFonts w:ascii="ＭＳ 明朝" w:eastAsia="ＭＳ 明朝" w:hAnsi="ＭＳ 明朝" w:cs="ＭＳ 明朝" w:hint="eastAsia"/>
          <w:b/>
          <w:bCs/>
          <w:kern w:val="0"/>
          <w:sz w:val="24"/>
          <w:u w:val="single"/>
        </w:rPr>
        <w:t>選定委員会の決議</w:t>
      </w:r>
      <w:r w:rsidR="001A74EB" w:rsidRPr="007038A4">
        <w:rPr>
          <w:rFonts w:ascii="ＭＳ 明朝" w:eastAsia="ＭＳ 明朝" w:hAnsi="ＭＳ 明朝" w:cs="ＭＳ 明朝" w:hint="eastAsia"/>
          <w:b/>
          <w:bCs/>
          <w:kern w:val="0"/>
          <w:sz w:val="24"/>
          <w:u w:val="single"/>
        </w:rPr>
        <w:t>を</w:t>
      </w:r>
      <w:r w:rsidR="008E30E2" w:rsidRPr="007038A4">
        <w:rPr>
          <w:rFonts w:ascii="ＭＳ 明朝" w:eastAsia="ＭＳ 明朝" w:hAnsi="ＭＳ 明朝" w:cs="ＭＳ 明朝" w:hint="eastAsia"/>
          <w:b/>
          <w:bCs/>
          <w:kern w:val="0"/>
          <w:sz w:val="24"/>
          <w:u w:val="single"/>
        </w:rPr>
        <w:t>諮る場合があ</w:t>
      </w:r>
      <w:r w:rsidRPr="007038A4">
        <w:rPr>
          <w:rFonts w:ascii="ＭＳ 明朝" w:eastAsia="ＭＳ 明朝" w:hAnsi="ＭＳ 明朝" w:cs="ＭＳ 明朝" w:hint="eastAsia"/>
          <w:b/>
          <w:bCs/>
          <w:kern w:val="0"/>
          <w:sz w:val="24"/>
          <w:u w:val="single"/>
        </w:rPr>
        <w:t>る。</w:t>
      </w:r>
    </w:p>
    <w:p w14:paraId="787712AF" w14:textId="77777777" w:rsidR="00012309" w:rsidRDefault="00012309" w:rsidP="00E93ACD">
      <w:pPr>
        <w:overflowPunct w:val="0"/>
        <w:spacing w:after="0" w:line="240" w:lineRule="auto"/>
        <w:jc w:val="both"/>
        <w:textAlignment w:val="baseline"/>
        <w:rPr>
          <w:rFonts w:ascii="ＭＳ 明朝" w:eastAsia="ＭＳ 明朝" w:hAnsi="ＭＳ 明朝" w:cs="ＭＳ 明朝"/>
          <w:kern w:val="0"/>
          <w:sz w:val="24"/>
        </w:rPr>
      </w:pPr>
    </w:p>
    <w:p w14:paraId="6450EE21" w14:textId="30CB0B23" w:rsidR="00E93ACD" w:rsidRPr="007038A4" w:rsidRDefault="00E93ACD" w:rsidP="00E93ACD">
      <w:pPr>
        <w:overflowPunct w:val="0"/>
        <w:spacing w:after="0" w:line="240" w:lineRule="auto"/>
        <w:jc w:val="both"/>
        <w:textAlignment w:val="baseline"/>
        <w:rPr>
          <w:rFonts w:ascii="ＭＳ 明朝" w:eastAsia="ＭＳ 明朝" w:hAnsi="ＭＳ 明朝" w:cs="Times New Roman"/>
          <w:b/>
          <w:bCs/>
          <w:spacing w:val="6"/>
          <w:kern w:val="0"/>
          <w:sz w:val="24"/>
          <w:u w:val="single"/>
        </w:rPr>
      </w:pPr>
      <w:r w:rsidRPr="006A527E">
        <w:rPr>
          <w:rFonts w:ascii="ＭＳ 明朝" w:eastAsia="ＭＳ 明朝" w:hAnsi="ＭＳ 明朝" w:cs="ＭＳ 明朝" w:hint="eastAsia"/>
          <w:kern w:val="0"/>
          <w:sz w:val="24"/>
        </w:rPr>
        <w:t xml:space="preserve">　</w:t>
      </w:r>
      <w:r w:rsidRPr="007038A4">
        <w:rPr>
          <w:rFonts w:ascii="ＭＳ 明朝" w:eastAsia="ＭＳ 明朝" w:hAnsi="ＭＳ 明朝" w:cs="ＭＳ 明朝" w:hint="eastAsia"/>
          <w:kern w:val="0"/>
          <w:sz w:val="24"/>
        </w:rPr>
        <w:t xml:space="preserve">ア　</w:t>
      </w:r>
      <w:r w:rsidRPr="007038A4">
        <w:rPr>
          <w:rFonts w:ascii="ＭＳ 明朝" w:eastAsia="ＭＳ 明朝" w:hAnsi="ＭＳ 明朝" w:cs="ＭＳ 明朝" w:hint="eastAsia"/>
          <w:kern w:val="0"/>
          <w:sz w:val="24"/>
          <w:u w:val="single"/>
        </w:rPr>
        <w:t>日時：</w:t>
      </w:r>
      <w:r w:rsidRPr="007038A4">
        <w:rPr>
          <w:rFonts w:ascii="ＭＳ 明朝" w:eastAsia="ＭＳ 明朝" w:hAnsi="ＭＳ 明朝" w:cs="ＭＳ 明朝" w:hint="eastAsia"/>
          <w:b/>
          <w:bCs/>
          <w:kern w:val="0"/>
          <w:sz w:val="24"/>
          <w:u w:val="single"/>
        </w:rPr>
        <w:t>令和</w:t>
      </w:r>
      <w:r w:rsidR="00E669B0" w:rsidRPr="007038A4">
        <w:rPr>
          <w:rFonts w:ascii="ＭＳ 明朝" w:eastAsia="ＭＳ 明朝" w:hAnsi="ＭＳ 明朝" w:cs="ＭＳ 明朝" w:hint="eastAsia"/>
          <w:b/>
          <w:bCs/>
          <w:kern w:val="0"/>
          <w:sz w:val="24"/>
          <w:u w:val="single"/>
        </w:rPr>
        <w:t>８</w:t>
      </w:r>
      <w:r w:rsidRPr="007038A4">
        <w:rPr>
          <w:rFonts w:ascii="ＭＳ 明朝" w:eastAsia="ＭＳ 明朝" w:hAnsi="ＭＳ 明朝" w:cs="ＭＳ 明朝" w:hint="eastAsia"/>
          <w:b/>
          <w:bCs/>
          <w:kern w:val="0"/>
          <w:sz w:val="24"/>
          <w:u w:val="single"/>
        </w:rPr>
        <w:t>年</w:t>
      </w:r>
      <w:r w:rsidR="007038A4">
        <w:rPr>
          <w:rFonts w:ascii="ＭＳ 明朝" w:eastAsia="ＭＳ 明朝" w:hAnsi="ＭＳ 明朝" w:cs="ＭＳ 明朝" w:hint="eastAsia"/>
          <w:b/>
          <w:bCs/>
          <w:kern w:val="0"/>
          <w:sz w:val="24"/>
          <w:u w:val="single"/>
        </w:rPr>
        <w:t>４</w:t>
      </w:r>
      <w:r w:rsidRPr="007038A4">
        <w:rPr>
          <w:rFonts w:ascii="ＭＳ 明朝" w:eastAsia="ＭＳ 明朝" w:hAnsi="ＭＳ 明朝" w:cs="ＭＳ 明朝" w:hint="eastAsia"/>
          <w:b/>
          <w:bCs/>
          <w:kern w:val="0"/>
          <w:sz w:val="24"/>
          <w:u w:val="single"/>
        </w:rPr>
        <w:t>月</w:t>
      </w:r>
      <w:r w:rsidR="007038A4">
        <w:rPr>
          <w:rFonts w:ascii="ＭＳ 明朝" w:eastAsia="ＭＳ 明朝" w:hAnsi="ＭＳ 明朝" w:cs="ＭＳ 明朝" w:hint="eastAsia"/>
          <w:b/>
          <w:bCs/>
          <w:kern w:val="0"/>
          <w:sz w:val="24"/>
          <w:u w:val="single"/>
        </w:rPr>
        <w:t>３０</w:t>
      </w:r>
      <w:r w:rsidRPr="007038A4">
        <w:rPr>
          <w:rFonts w:ascii="ＭＳ 明朝" w:eastAsia="ＭＳ 明朝" w:hAnsi="ＭＳ 明朝" w:cs="ＭＳ 明朝" w:hint="eastAsia"/>
          <w:b/>
          <w:bCs/>
          <w:kern w:val="0"/>
          <w:sz w:val="24"/>
          <w:u w:val="single"/>
        </w:rPr>
        <w:t>日（</w:t>
      </w:r>
      <w:r w:rsidR="007038A4">
        <w:rPr>
          <w:rFonts w:ascii="ＭＳ 明朝" w:eastAsia="ＭＳ 明朝" w:hAnsi="ＭＳ 明朝" w:cs="ＭＳ 明朝" w:hint="eastAsia"/>
          <w:b/>
          <w:bCs/>
          <w:kern w:val="0"/>
          <w:sz w:val="24"/>
          <w:u w:val="single"/>
        </w:rPr>
        <w:t>木</w:t>
      </w:r>
      <w:r w:rsidRPr="007038A4">
        <w:rPr>
          <w:rFonts w:ascii="ＭＳ 明朝" w:eastAsia="ＭＳ 明朝" w:hAnsi="ＭＳ 明朝" w:cs="ＭＳ 明朝" w:hint="eastAsia"/>
          <w:b/>
          <w:bCs/>
          <w:kern w:val="0"/>
          <w:sz w:val="24"/>
          <w:u w:val="single"/>
        </w:rPr>
        <w:t>）</w:t>
      </w:r>
      <w:r w:rsidR="00E669B0" w:rsidRPr="007038A4">
        <w:rPr>
          <w:rFonts w:ascii="ＭＳ 明朝" w:eastAsia="ＭＳ 明朝" w:hAnsi="ＭＳ 明朝" w:cs="ＭＳ 明朝" w:hint="eastAsia"/>
          <w:b/>
          <w:bCs/>
          <w:kern w:val="0"/>
          <w:sz w:val="24"/>
          <w:u w:val="single"/>
        </w:rPr>
        <w:t>午後</w:t>
      </w:r>
      <w:r w:rsidR="007038A4">
        <w:rPr>
          <w:rFonts w:ascii="ＭＳ 明朝" w:eastAsia="ＭＳ 明朝" w:hAnsi="ＭＳ 明朝" w:cs="ＭＳ 明朝" w:hint="eastAsia"/>
          <w:b/>
          <w:bCs/>
          <w:kern w:val="0"/>
          <w:sz w:val="24"/>
          <w:u w:val="single"/>
        </w:rPr>
        <w:t xml:space="preserve">　実施</w:t>
      </w:r>
      <w:r w:rsidRPr="007038A4">
        <w:rPr>
          <w:rFonts w:ascii="ＭＳ 明朝" w:eastAsia="ＭＳ 明朝" w:hAnsi="ＭＳ 明朝" w:cs="ＭＳ 明朝" w:hint="eastAsia"/>
          <w:b/>
          <w:bCs/>
          <w:kern w:val="0"/>
          <w:sz w:val="24"/>
          <w:u w:val="single"/>
        </w:rPr>
        <w:t>予定</w:t>
      </w:r>
    </w:p>
    <w:p w14:paraId="0FCC5204" w14:textId="77777777" w:rsidR="00E93ACD" w:rsidRPr="006A527E" w:rsidRDefault="00E93ACD" w:rsidP="00A36DE7">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kern w:val="0"/>
          <w:sz w:val="24"/>
        </w:rPr>
        <w:t xml:space="preserve">イ　</w:t>
      </w:r>
      <w:r w:rsidRPr="006A527E">
        <w:rPr>
          <w:rFonts w:ascii="ＭＳ 明朝" w:eastAsia="ＭＳ 明朝" w:hAnsi="ＭＳ 明朝" w:cs="ＭＳ 明朝" w:hint="eastAsia"/>
          <w:color w:val="000000"/>
          <w:kern w:val="0"/>
          <w:sz w:val="24"/>
        </w:rPr>
        <w:t>会場：沖縄県庁会議室</w:t>
      </w:r>
    </w:p>
    <w:p w14:paraId="2C7317C1" w14:textId="77777777" w:rsidR="00E93ACD" w:rsidRPr="006A527E" w:rsidRDefault="00E93ACD" w:rsidP="00A36DE7">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ウ　審査会場への入場者は１応募者につき３名以内とする。</w:t>
      </w:r>
    </w:p>
    <w:p w14:paraId="566318B6" w14:textId="7A7EC273" w:rsidR="00E93ACD" w:rsidRPr="006A527E" w:rsidRDefault="00E93ACD" w:rsidP="00A36DE7">
      <w:pPr>
        <w:overflowPunct w:val="0"/>
        <w:spacing w:after="0" w:line="240" w:lineRule="auto"/>
        <w:ind w:leftChars="100" w:left="466"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エ　審査員が理解しやすいように、提出した企画提案書等を用いて、簡潔な説明に努めること。</w:t>
      </w:r>
      <w:r w:rsidR="00EB6533" w:rsidRPr="006A527E">
        <w:rPr>
          <w:rFonts w:ascii="ＭＳ 明朝" w:eastAsia="ＭＳ 明朝" w:hAnsi="ＭＳ 明朝" w:cs="ＭＳ 明朝" w:hint="eastAsia"/>
          <w:color w:val="000000"/>
          <w:kern w:val="0"/>
          <w:sz w:val="24"/>
        </w:rPr>
        <w:t>ＰＣ及び</w:t>
      </w:r>
      <w:r w:rsidRPr="006A527E">
        <w:rPr>
          <w:rFonts w:ascii="ＭＳ 明朝" w:eastAsia="ＭＳ 明朝" w:hAnsi="ＭＳ 明朝" w:cs="ＭＳ 明朝" w:hint="eastAsia"/>
          <w:color w:val="000000"/>
          <w:kern w:val="0"/>
          <w:sz w:val="24"/>
        </w:rPr>
        <w:t>プロジェクターの使用は認めない。</w:t>
      </w:r>
    </w:p>
    <w:p w14:paraId="68570877" w14:textId="77777777" w:rsidR="001D5DBF" w:rsidRPr="006A527E" w:rsidRDefault="00E93ACD" w:rsidP="00EB6533">
      <w:pPr>
        <w:overflowPunct w:val="0"/>
        <w:spacing w:after="0" w:line="240" w:lineRule="auto"/>
        <w:ind w:leftChars="100" w:left="466" w:hangingChars="100" w:hanging="243"/>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明朝" w:hint="eastAsia"/>
          <w:color w:val="000000"/>
          <w:kern w:val="0"/>
          <w:sz w:val="24"/>
        </w:rPr>
        <w:t>オ　プレゼンテーションの時間枠については、第一次審査結果と同時に通知する。</w:t>
      </w:r>
    </w:p>
    <w:p w14:paraId="32B7D08A" w14:textId="2476458D" w:rsidR="00E93ACD" w:rsidRPr="006A527E" w:rsidRDefault="00E93ACD" w:rsidP="001D5DBF">
      <w:pPr>
        <w:overflowPunct w:val="0"/>
        <w:spacing w:after="0" w:line="240" w:lineRule="auto"/>
        <w:ind w:leftChars="200" w:left="445"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１者あたり説明時間</w:t>
      </w:r>
      <w:r w:rsidRPr="006A527E">
        <w:rPr>
          <w:rFonts w:ascii="ＭＳ 明朝" w:eastAsia="ＭＳ 明朝" w:hAnsi="ＭＳ 明朝" w:cs="ＭＳ 明朝"/>
          <w:color w:val="000000"/>
          <w:kern w:val="0"/>
          <w:sz w:val="24"/>
        </w:rPr>
        <w:t>15</w:t>
      </w:r>
      <w:r w:rsidRPr="006A527E">
        <w:rPr>
          <w:rFonts w:ascii="ＭＳ 明朝" w:eastAsia="ＭＳ 明朝" w:hAnsi="ＭＳ 明朝" w:cs="ＭＳ 明朝" w:hint="eastAsia"/>
          <w:color w:val="000000"/>
          <w:kern w:val="0"/>
          <w:sz w:val="24"/>
        </w:rPr>
        <w:t>分程度、質疑応答時間</w:t>
      </w:r>
      <w:r w:rsidRPr="006A527E">
        <w:rPr>
          <w:rFonts w:ascii="ＭＳ 明朝" w:eastAsia="ＭＳ 明朝" w:hAnsi="ＭＳ 明朝" w:cs="ＭＳ 明朝"/>
          <w:color w:val="000000"/>
          <w:kern w:val="0"/>
          <w:sz w:val="24"/>
        </w:rPr>
        <w:t>15</w:t>
      </w:r>
      <w:r w:rsidRPr="006A527E">
        <w:rPr>
          <w:rFonts w:ascii="ＭＳ 明朝" w:eastAsia="ＭＳ 明朝" w:hAnsi="ＭＳ 明朝" w:cs="ＭＳ 明朝" w:hint="eastAsia"/>
          <w:color w:val="000000"/>
          <w:kern w:val="0"/>
          <w:sz w:val="24"/>
        </w:rPr>
        <w:t>分程度を想定しているが、審査件数によって変動する。</w:t>
      </w:r>
    </w:p>
    <w:p w14:paraId="50C8107A" w14:textId="2EDDE630" w:rsidR="00E93ACD" w:rsidRPr="006A527E" w:rsidRDefault="00E93ACD" w:rsidP="00EB6533">
      <w:pPr>
        <w:overflowPunct w:val="0"/>
        <w:spacing w:after="0" w:line="240" w:lineRule="auto"/>
        <w:ind w:leftChars="100" w:left="466"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カ　第二次審査の結果の通知は、沖縄振興特別推進交付金の交付決定がなされた後、</w:t>
      </w:r>
      <w:r w:rsidR="00C759A4" w:rsidRPr="006A527E">
        <w:rPr>
          <w:rFonts w:ascii="ＭＳ 明朝" w:eastAsia="ＭＳ 明朝" w:hAnsi="ＭＳ 明朝" w:cs="ＭＳ 明朝" w:hint="eastAsia"/>
          <w:color w:val="000000"/>
          <w:kern w:val="0"/>
          <w:sz w:val="24"/>
        </w:rPr>
        <w:t>電子メール</w:t>
      </w:r>
      <w:r w:rsidRPr="006A527E">
        <w:rPr>
          <w:rFonts w:ascii="ＭＳ 明朝" w:eastAsia="ＭＳ 明朝" w:hAnsi="ＭＳ 明朝" w:cs="ＭＳ 明朝" w:hint="eastAsia"/>
          <w:color w:val="000000"/>
          <w:kern w:val="0"/>
          <w:sz w:val="24"/>
        </w:rPr>
        <w:t>及び書面で行う。（コンソーシアムの場合は管理法人あて）</w:t>
      </w:r>
    </w:p>
    <w:p w14:paraId="262D0A10" w14:textId="77777777" w:rsidR="00E93ACD" w:rsidRPr="006A527E" w:rsidRDefault="00E93ACD" w:rsidP="00EB6533">
      <w:pPr>
        <w:overflowPunct w:val="0"/>
        <w:spacing w:after="0" w:line="240" w:lineRule="auto"/>
        <w:ind w:firstLineChars="100" w:firstLine="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キ　審査における評価の内容、経過等の問い合わせには応じない。</w:t>
      </w:r>
    </w:p>
    <w:p w14:paraId="28E7D750" w14:textId="6DEC99B1" w:rsidR="00E93ACD" w:rsidRPr="006A527E" w:rsidRDefault="00E93ACD" w:rsidP="00EB6533">
      <w:pPr>
        <w:overflowPunct w:val="0"/>
        <w:spacing w:after="0" w:line="240" w:lineRule="auto"/>
        <w:ind w:leftChars="100" w:left="466"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ク　選定委員会により選定した者が辞退した場合、又は県との委託契約に関する協議が整わなかった場合には、次点の者を繰り上げて、選定できるものとする。</w:t>
      </w:r>
    </w:p>
    <w:p w14:paraId="1855D1A8" w14:textId="77777777" w:rsidR="007B5E8A" w:rsidRPr="006A527E" w:rsidRDefault="007B5E8A" w:rsidP="00E93ACD">
      <w:pPr>
        <w:overflowPunct w:val="0"/>
        <w:spacing w:after="0" w:line="240" w:lineRule="auto"/>
        <w:jc w:val="both"/>
        <w:textAlignment w:val="baseline"/>
        <w:rPr>
          <w:rFonts w:ascii="ＭＳ 明朝" w:eastAsia="ＭＳ 明朝" w:hAnsi="ＭＳ 明朝" w:cs="ＭＳ ゴシック"/>
          <w:color w:val="000000"/>
          <w:kern w:val="0"/>
          <w:sz w:val="24"/>
        </w:rPr>
      </w:pPr>
    </w:p>
    <w:p w14:paraId="5480DFE1" w14:textId="3F6A1EB9" w:rsidR="00E93ACD" w:rsidRPr="007038A4" w:rsidRDefault="00755F7D" w:rsidP="00E93ACD">
      <w:pPr>
        <w:overflowPunct w:val="0"/>
        <w:spacing w:after="0" w:line="240" w:lineRule="auto"/>
        <w:jc w:val="both"/>
        <w:textAlignment w:val="baseline"/>
        <w:rPr>
          <w:rFonts w:ascii="ＭＳ ゴシック" w:eastAsia="ＭＳ ゴシック" w:hAnsi="ＭＳ ゴシック" w:cs="Times New Roman"/>
          <w:b/>
          <w:bCs/>
          <w:color w:val="000000"/>
          <w:spacing w:val="6"/>
          <w:kern w:val="0"/>
          <w:sz w:val="24"/>
        </w:rPr>
      </w:pPr>
      <w:r w:rsidRPr="007038A4">
        <w:rPr>
          <w:rFonts w:ascii="ＭＳ ゴシック" w:eastAsia="ＭＳ ゴシック" w:hAnsi="ＭＳ ゴシック" w:cs="ＭＳ ゴシック" w:hint="eastAsia"/>
          <w:b/>
          <w:bCs/>
          <w:color w:val="000000"/>
          <w:kern w:val="0"/>
          <w:sz w:val="24"/>
        </w:rPr>
        <w:t>10</w:t>
      </w:r>
      <w:r w:rsidR="00E93ACD" w:rsidRPr="007038A4">
        <w:rPr>
          <w:rFonts w:ascii="ＭＳ ゴシック" w:eastAsia="ＭＳ ゴシック" w:hAnsi="ＭＳ ゴシック" w:cs="ＭＳ ゴシック" w:hint="eastAsia"/>
          <w:b/>
          <w:bCs/>
          <w:color w:val="000000"/>
          <w:kern w:val="0"/>
          <w:sz w:val="24"/>
        </w:rPr>
        <w:t xml:space="preserve">　その他留意事項</w:t>
      </w:r>
    </w:p>
    <w:p w14:paraId="6F19A01D"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(1) </w:t>
      </w:r>
      <w:r w:rsidRPr="006A527E">
        <w:rPr>
          <w:rFonts w:ascii="ＭＳ 明朝" w:eastAsia="ＭＳ 明朝" w:hAnsi="ＭＳ 明朝" w:cs="ＭＳ 明朝" w:hint="eastAsia"/>
          <w:color w:val="000000"/>
          <w:kern w:val="0"/>
          <w:sz w:val="24"/>
        </w:rPr>
        <w:t>以下のいずれかの事項に該当する場合は、失格又は無効とする。</w:t>
      </w:r>
    </w:p>
    <w:p w14:paraId="45206F85"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ア　提出期限を過ぎて、提出書類が出された場合</w:t>
      </w:r>
    </w:p>
    <w:p w14:paraId="08632C3E"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イ　提出した書類に虚偽の内容を記載した場合</w:t>
      </w:r>
    </w:p>
    <w:p w14:paraId="5FA501B7"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ウ　本要領に違反すると認められる場合</w:t>
      </w:r>
    </w:p>
    <w:p w14:paraId="583FB65A"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エ　審査結果に影響を及ぼすおそれのある不正行為があった場合</w:t>
      </w:r>
    </w:p>
    <w:p w14:paraId="1F43719D"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 xml:space="preserve">　オ　その他担当者があらかじめ指示した事項に違反した場合</w:t>
      </w:r>
    </w:p>
    <w:p w14:paraId="796A627B" w14:textId="77777777" w:rsidR="00E93ACD" w:rsidRPr="006A527E" w:rsidRDefault="00E93ACD" w:rsidP="00EB6533">
      <w:pPr>
        <w:overflowPunct w:val="0"/>
        <w:spacing w:after="0" w:line="240" w:lineRule="auto"/>
        <w:ind w:left="364" w:hangingChars="150" w:hanging="36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(2) </w:t>
      </w:r>
      <w:r w:rsidRPr="006A527E">
        <w:rPr>
          <w:rFonts w:ascii="ＭＳ 明朝" w:eastAsia="ＭＳ 明朝" w:hAnsi="ＭＳ 明朝" w:cs="ＭＳ 明朝" w:hint="eastAsia"/>
          <w:color w:val="000000"/>
          <w:kern w:val="0"/>
          <w:sz w:val="24"/>
        </w:rPr>
        <w:t>書類提出にあたり、使用する言語及び通貨は、日本語及び日本国通貨とする。</w:t>
      </w:r>
    </w:p>
    <w:p w14:paraId="01510FB5" w14:textId="77777777" w:rsidR="00E93ACD" w:rsidRPr="006A527E" w:rsidRDefault="00E93ACD" w:rsidP="00EB6533">
      <w:pPr>
        <w:overflowPunct w:val="0"/>
        <w:spacing w:after="0" w:line="240" w:lineRule="auto"/>
        <w:ind w:left="364" w:hangingChars="150" w:hanging="36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(3) </w:t>
      </w:r>
      <w:r w:rsidRPr="006A527E">
        <w:rPr>
          <w:rFonts w:ascii="ＭＳ 明朝" w:eastAsia="ＭＳ 明朝" w:hAnsi="ＭＳ 明朝" w:cs="ＭＳ 明朝" w:hint="eastAsia"/>
          <w:color w:val="000000"/>
          <w:kern w:val="0"/>
          <w:sz w:val="24"/>
        </w:rPr>
        <w:t>企画提案書等の作成に要する経費、第二次審査に参加する経費等については、参加者の負担とする。</w:t>
      </w:r>
    </w:p>
    <w:p w14:paraId="1DD45285" w14:textId="77777777" w:rsidR="00E93ACD" w:rsidRPr="006A527E" w:rsidRDefault="00E93ACD" w:rsidP="00E93ACD">
      <w:pPr>
        <w:overflowPunct w:val="0"/>
        <w:spacing w:after="0" w:line="240" w:lineRule="auto"/>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lastRenderedPageBreak/>
        <w:t xml:space="preserve">(4) </w:t>
      </w:r>
      <w:r w:rsidRPr="006A527E">
        <w:rPr>
          <w:rFonts w:ascii="ＭＳ 明朝" w:eastAsia="ＭＳ 明朝" w:hAnsi="ＭＳ 明朝" w:cs="ＭＳ 明朝" w:hint="eastAsia"/>
          <w:color w:val="000000"/>
          <w:kern w:val="0"/>
          <w:sz w:val="24"/>
        </w:rPr>
        <w:t>提出された企画提案書等については返却しない。</w:t>
      </w:r>
    </w:p>
    <w:p w14:paraId="756E81E5" w14:textId="77777777" w:rsidR="00E93ACD" w:rsidRPr="006A527E" w:rsidRDefault="00E93ACD" w:rsidP="00EB6533">
      <w:pPr>
        <w:overflowPunct w:val="0"/>
        <w:spacing w:after="0" w:line="240" w:lineRule="auto"/>
        <w:ind w:left="364" w:hangingChars="150" w:hanging="36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(5) </w:t>
      </w:r>
      <w:r w:rsidRPr="006A527E">
        <w:rPr>
          <w:rFonts w:ascii="ＭＳ 明朝" w:eastAsia="ＭＳ 明朝" w:hAnsi="ＭＳ 明朝" w:cs="ＭＳ 明朝" w:hint="eastAsia"/>
          <w:color w:val="000000"/>
          <w:kern w:val="0"/>
          <w:sz w:val="24"/>
        </w:rPr>
        <w:t>採用された企画提案書等については、実施段階において予算や諸事情を勘案し、協議により変更することがある。</w:t>
      </w:r>
    </w:p>
    <w:p w14:paraId="2B7A21C5" w14:textId="77777777" w:rsidR="00E93ACD" w:rsidRPr="006A527E" w:rsidRDefault="00E93ACD" w:rsidP="00EB6533">
      <w:pPr>
        <w:overflowPunct w:val="0"/>
        <w:spacing w:after="0" w:line="240" w:lineRule="auto"/>
        <w:ind w:left="243"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(6) </w:t>
      </w:r>
      <w:r w:rsidRPr="006A527E">
        <w:rPr>
          <w:rFonts w:ascii="ＭＳ 明朝" w:eastAsia="ＭＳ 明朝" w:hAnsi="ＭＳ 明朝" w:cs="ＭＳ 明朝" w:hint="eastAsia"/>
          <w:color w:val="000000"/>
          <w:kern w:val="0"/>
          <w:sz w:val="24"/>
        </w:rPr>
        <w:t>契約締結の際は、契約保証金として契約額の</w:t>
      </w:r>
      <w:r w:rsidRPr="006A527E">
        <w:rPr>
          <w:rFonts w:ascii="ＭＳ 明朝" w:eastAsia="ＭＳ 明朝" w:hAnsi="ＭＳ 明朝" w:cs="ＭＳ 明朝"/>
          <w:color w:val="000000"/>
          <w:kern w:val="0"/>
          <w:sz w:val="24"/>
        </w:rPr>
        <w:t>100</w:t>
      </w:r>
      <w:r w:rsidRPr="006A527E">
        <w:rPr>
          <w:rFonts w:ascii="ＭＳ 明朝" w:eastAsia="ＭＳ 明朝" w:hAnsi="ＭＳ 明朝" w:cs="ＭＳ 明朝" w:hint="eastAsia"/>
          <w:color w:val="000000"/>
          <w:kern w:val="0"/>
          <w:sz w:val="24"/>
        </w:rPr>
        <w:t>分の</w:t>
      </w:r>
      <w:r w:rsidRPr="006A527E">
        <w:rPr>
          <w:rFonts w:ascii="ＭＳ 明朝" w:eastAsia="ＭＳ 明朝" w:hAnsi="ＭＳ 明朝" w:cs="ＭＳ 明朝"/>
          <w:color w:val="000000"/>
          <w:kern w:val="0"/>
          <w:sz w:val="24"/>
        </w:rPr>
        <w:t>10</w:t>
      </w:r>
      <w:r w:rsidRPr="006A527E">
        <w:rPr>
          <w:rFonts w:ascii="ＭＳ 明朝" w:eastAsia="ＭＳ 明朝" w:hAnsi="ＭＳ 明朝" w:cs="ＭＳ 明朝" w:hint="eastAsia"/>
          <w:color w:val="000000"/>
          <w:kern w:val="0"/>
          <w:sz w:val="24"/>
        </w:rPr>
        <w:t>以上の額を、契約締結前に納付しなければならない。ただし、沖縄県財務規則第</w:t>
      </w:r>
      <w:r w:rsidRPr="006A527E">
        <w:rPr>
          <w:rFonts w:ascii="ＭＳ 明朝" w:eastAsia="ＭＳ 明朝" w:hAnsi="ＭＳ 明朝" w:cs="ＭＳ 明朝"/>
          <w:color w:val="000000"/>
          <w:kern w:val="0"/>
          <w:sz w:val="24"/>
        </w:rPr>
        <w:t>101</w:t>
      </w:r>
      <w:r w:rsidRPr="006A527E">
        <w:rPr>
          <w:rFonts w:ascii="ＭＳ 明朝" w:eastAsia="ＭＳ 明朝" w:hAnsi="ＭＳ 明朝" w:cs="ＭＳ 明朝" w:hint="eastAsia"/>
          <w:color w:val="000000"/>
          <w:kern w:val="0"/>
          <w:sz w:val="24"/>
        </w:rPr>
        <w:t>条第２項（※）の各号のいずれかに該当する場合は、契約保証金の全部又は一部の納付を免除することができる。</w:t>
      </w:r>
    </w:p>
    <w:p w14:paraId="076E5045" w14:textId="77777777" w:rsidR="00E93ACD" w:rsidRPr="006A527E" w:rsidRDefault="00E93ACD" w:rsidP="00EB6533">
      <w:pPr>
        <w:overflowPunct w:val="0"/>
        <w:spacing w:after="0" w:line="240" w:lineRule="auto"/>
        <w:ind w:left="243" w:hangingChars="100" w:hanging="243"/>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 xml:space="preserve">(7) </w:t>
      </w:r>
      <w:r w:rsidRPr="006A527E">
        <w:rPr>
          <w:rFonts w:ascii="ＭＳ 明朝" w:eastAsia="ＭＳ 明朝" w:hAnsi="ＭＳ 明朝" w:cs="ＭＳ 明朝" w:hint="eastAsia"/>
          <w:color w:val="000000"/>
          <w:kern w:val="0"/>
          <w:sz w:val="24"/>
        </w:rPr>
        <w:t>検討すべき事項が生じた場合は、沖縄県商工労働部労働政策課と受託業者とで別途協議して決めることとする。</w:t>
      </w:r>
    </w:p>
    <w:p w14:paraId="4D47C446" w14:textId="77777777" w:rsidR="00926D18" w:rsidRPr="006A527E" w:rsidRDefault="00926D18" w:rsidP="00E93ACD">
      <w:pPr>
        <w:overflowPunct w:val="0"/>
        <w:spacing w:after="0" w:line="240" w:lineRule="auto"/>
        <w:jc w:val="both"/>
        <w:textAlignment w:val="baseline"/>
        <w:rPr>
          <w:rFonts w:ascii="ＭＳ 明朝" w:eastAsia="ＭＳ 明朝" w:hAnsi="ＭＳ 明朝" w:cs="ＭＳ ゴシック"/>
          <w:color w:val="000000"/>
          <w:kern w:val="0"/>
          <w:sz w:val="24"/>
        </w:rPr>
      </w:pPr>
    </w:p>
    <w:p w14:paraId="56BCE03E" w14:textId="7FF9BCB5" w:rsidR="00E93ACD" w:rsidRPr="007038A4" w:rsidRDefault="00755F7D" w:rsidP="00E93ACD">
      <w:pPr>
        <w:overflowPunct w:val="0"/>
        <w:spacing w:after="0" w:line="240" w:lineRule="auto"/>
        <w:jc w:val="both"/>
        <w:textAlignment w:val="baseline"/>
        <w:rPr>
          <w:rFonts w:ascii="ＭＳ 明朝" w:eastAsia="ＭＳ 明朝" w:hAnsi="ＭＳ 明朝" w:cs="Times New Roman"/>
          <w:b/>
          <w:bCs/>
          <w:color w:val="000000"/>
          <w:spacing w:val="6"/>
          <w:kern w:val="0"/>
          <w:sz w:val="24"/>
        </w:rPr>
      </w:pPr>
      <w:r w:rsidRPr="007038A4">
        <w:rPr>
          <w:rFonts w:ascii="ＭＳ 明朝" w:eastAsia="ＭＳ 明朝" w:hAnsi="ＭＳ 明朝" w:cs="ＭＳ ゴシック" w:hint="eastAsia"/>
          <w:b/>
          <w:bCs/>
          <w:color w:val="000000"/>
          <w:kern w:val="0"/>
          <w:sz w:val="24"/>
        </w:rPr>
        <w:t>11</w:t>
      </w:r>
      <w:r w:rsidR="00E93ACD" w:rsidRPr="007038A4">
        <w:rPr>
          <w:rFonts w:ascii="ＭＳ 明朝" w:eastAsia="ＭＳ 明朝" w:hAnsi="ＭＳ 明朝" w:cs="ＭＳ ゴシック" w:hint="eastAsia"/>
          <w:b/>
          <w:bCs/>
          <w:color w:val="000000"/>
          <w:kern w:val="0"/>
          <w:sz w:val="24"/>
        </w:rPr>
        <w:t xml:space="preserve">　問い合わせ先</w:t>
      </w:r>
    </w:p>
    <w:p w14:paraId="26F388C9" w14:textId="77777777" w:rsidR="00E93ACD" w:rsidRPr="006A527E" w:rsidRDefault="00E93ACD" w:rsidP="00F86FEF">
      <w:pPr>
        <w:overflowPunct w:val="0"/>
        <w:spacing w:after="0" w:line="240" w:lineRule="auto"/>
        <w:ind w:firstLineChars="200" w:firstLine="485"/>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900-8570</w:t>
      </w:r>
      <w:r w:rsidRPr="006A527E">
        <w:rPr>
          <w:rFonts w:ascii="ＭＳ 明朝" w:eastAsia="ＭＳ 明朝" w:hAnsi="ＭＳ 明朝" w:cs="ＭＳ 明朝" w:hint="eastAsia"/>
          <w:color w:val="000000"/>
          <w:kern w:val="0"/>
          <w:sz w:val="24"/>
        </w:rPr>
        <w:t xml:space="preserve">　沖縄県那覇市泉崎１丁目２番２号　沖縄県庁８階</w:t>
      </w:r>
    </w:p>
    <w:p w14:paraId="67D34DD3" w14:textId="77777777" w:rsidR="00E93ACD" w:rsidRPr="006A527E" w:rsidRDefault="00E93ACD" w:rsidP="00F86FEF">
      <w:pPr>
        <w:overflowPunct w:val="0"/>
        <w:spacing w:after="0" w:line="240" w:lineRule="auto"/>
        <w:ind w:firstLineChars="800" w:firstLine="1942"/>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沖縄県商工労働部労働政策課（代表）</w:t>
      </w:r>
    </w:p>
    <w:p w14:paraId="305D8A72" w14:textId="77777777" w:rsidR="00E93ACD" w:rsidRPr="006A527E" w:rsidRDefault="00E93ACD" w:rsidP="00B44E45">
      <w:pPr>
        <w:overflowPunct w:val="0"/>
        <w:spacing w:after="0" w:line="240" w:lineRule="auto"/>
        <w:ind w:firstLineChars="900" w:firstLine="218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hint="eastAsia"/>
          <w:color w:val="000000"/>
          <w:kern w:val="0"/>
          <w:sz w:val="24"/>
        </w:rPr>
        <w:t>電話：</w:t>
      </w:r>
      <w:r w:rsidRPr="006A527E">
        <w:rPr>
          <w:rFonts w:ascii="ＭＳ 明朝" w:eastAsia="ＭＳ 明朝" w:hAnsi="ＭＳ 明朝" w:cs="ＭＳ 明朝"/>
          <w:color w:val="000000"/>
          <w:kern w:val="0"/>
          <w:sz w:val="24"/>
        </w:rPr>
        <w:t>098-866-2366</w:t>
      </w:r>
      <w:r w:rsidRPr="006A527E">
        <w:rPr>
          <w:rFonts w:ascii="ＭＳ 明朝" w:eastAsia="ＭＳ 明朝" w:hAnsi="ＭＳ 明朝" w:cs="ＭＳ 明朝" w:hint="eastAsia"/>
          <w:color w:val="000000"/>
          <w:kern w:val="0"/>
          <w:sz w:val="24"/>
        </w:rPr>
        <w:t xml:space="preserve">　</w:t>
      </w:r>
      <w:r w:rsidRPr="006A527E">
        <w:rPr>
          <w:rFonts w:ascii="ＭＳ 明朝" w:eastAsia="ＭＳ 明朝" w:hAnsi="ＭＳ 明朝" w:cs="ＭＳ 明朝"/>
          <w:color w:val="000000"/>
          <w:kern w:val="0"/>
          <w:sz w:val="24"/>
        </w:rPr>
        <w:t>FAX</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098-866-2355</w:t>
      </w:r>
    </w:p>
    <w:p w14:paraId="0F94F562" w14:textId="725A9C1D" w:rsidR="00E93ACD" w:rsidRPr="006A527E" w:rsidRDefault="00E93ACD" w:rsidP="00B44E45">
      <w:pPr>
        <w:overflowPunct w:val="0"/>
        <w:spacing w:after="0" w:line="240" w:lineRule="auto"/>
        <w:ind w:firstLineChars="900" w:firstLine="2184"/>
        <w:jc w:val="both"/>
        <w:textAlignment w:val="baseline"/>
        <w:rPr>
          <w:rFonts w:ascii="ＭＳ 明朝" w:eastAsia="ＭＳ 明朝" w:hAnsi="ＭＳ 明朝" w:cs="Times New Roman"/>
          <w:color w:val="000000"/>
          <w:spacing w:val="6"/>
          <w:kern w:val="0"/>
          <w:sz w:val="24"/>
        </w:rPr>
      </w:pPr>
      <w:r w:rsidRPr="006A527E">
        <w:rPr>
          <w:rFonts w:ascii="ＭＳ 明朝" w:eastAsia="ＭＳ 明朝" w:hAnsi="ＭＳ 明朝" w:cs="ＭＳ 明朝"/>
          <w:color w:val="000000"/>
          <w:kern w:val="0"/>
          <w:sz w:val="24"/>
        </w:rPr>
        <w:t>E-mail</w:t>
      </w:r>
      <w:r w:rsidRPr="006A527E">
        <w:rPr>
          <w:rFonts w:ascii="ＭＳ 明朝" w:eastAsia="ＭＳ 明朝" w:hAnsi="ＭＳ 明朝" w:cs="ＭＳ 明朝" w:hint="eastAsia"/>
          <w:color w:val="000000"/>
          <w:kern w:val="0"/>
          <w:sz w:val="24"/>
        </w:rPr>
        <w:t>：</w:t>
      </w:r>
      <w:r w:rsidRPr="006A527E">
        <w:rPr>
          <w:rFonts w:ascii="ＭＳ 明朝" w:eastAsia="ＭＳ 明朝" w:hAnsi="ＭＳ 明朝" w:cs="ＭＳ 明朝"/>
          <w:color w:val="000000"/>
          <w:kern w:val="0"/>
          <w:sz w:val="24"/>
        </w:rPr>
        <w:t>aa058009@</w:t>
      </w:r>
      <w:r w:rsidR="00EB6533" w:rsidRPr="006A527E">
        <w:rPr>
          <w:rFonts w:ascii="ＭＳ 明朝" w:eastAsia="ＭＳ 明朝" w:hAnsi="ＭＳ 明朝" w:cs="ＭＳ 明朝"/>
          <w:color w:val="000000"/>
          <w:kern w:val="0"/>
          <w:sz w:val="24"/>
        </w:rPr>
        <w:t>pref.</w:t>
      </w:r>
      <w:r w:rsidRPr="006A527E">
        <w:rPr>
          <w:rFonts w:ascii="ＭＳ 明朝" w:eastAsia="ＭＳ 明朝" w:hAnsi="ＭＳ 明朝" w:cs="ＭＳ 明朝"/>
          <w:color w:val="000000"/>
          <w:kern w:val="0"/>
          <w:sz w:val="24"/>
        </w:rPr>
        <w:t>okinawa.lg.jp</w:t>
      </w:r>
    </w:p>
    <w:p w14:paraId="29BA364E" w14:textId="77777777" w:rsidR="006218C3" w:rsidRPr="006A527E" w:rsidRDefault="006218C3" w:rsidP="00350275">
      <w:pPr>
        <w:overflowPunct w:val="0"/>
        <w:spacing w:after="0" w:line="240" w:lineRule="auto"/>
        <w:jc w:val="both"/>
        <w:textAlignment w:val="baseline"/>
        <w:rPr>
          <w:rFonts w:ascii="ＭＳ 明朝" w:eastAsia="ＭＳ 明朝" w:hAnsi="ＭＳ 明朝" w:cs="ＭＳ ゴシック"/>
          <w:color w:val="000000"/>
          <w:kern w:val="0"/>
          <w:sz w:val="24"/>
        </w:rPr>
      </w:pPr>
    </w:p>
    <w:p w14:paraId="60966C65" w14:textId="565F8690" w:rsidR="00E93ACD" w:rsidRDefault="00E93ACD" w:rsidP="00350275">
      <w:pPr>
        <w:overflowPunct w:val="0"/>
        <w:spacing w:after="0" w:line="240" w:lineRule="auto"/>
        <w:jc w:val="both"/>
        <w:textAlignment w:val="baseline"/>
        <w:rPr>
          <w:rFonts w:ascii="ＭＳ 明朝" w:eastAsia="ＭＳ 明朝" w:hAnsi="ＭＳ 明朝" w:cs="ＭＳ 明朝"/>
          <w:color w:val="000000"/>
          <w:kern w:val="0"/>
          <w:sz w:val="24"/>
        </w:rPr>
      </w:pPr>
      <w:r w:rsidRPr="006A527E">
        <w:rPr>
          <w:rFonts w:ascii="ＭＳ 明朝" w:eastAsia="ＭＳ 明朝" w:hAnsi="ＭＳ 明朝" w:cs="ＭＳ ゴシック" w:hint="eastAsia"/>
          <w:color w:val="000000"/>
          <w:kern w:val="0"/>
          <w:sz w:val="24"/>
        </w:rPr>
        <w:t>※</w:t>
      </w:r>
      <w:r w:rsidRPr="006A527E">
        <w:rPr>
          <w:rFonts w:ascii="ＭＳ 明朝" w:eastAsia="ＭＳ 明朝" w:hAnsi="ＭＳ 明朝" w:cs="ＭＳ 明朝" w:hint="eastAsia"/>
          <w:color w:val="000000"/>
          <w:kern w:val="0"/>
          <w:sz w:val="24"/>
        </w:rPr>
        <w:t>契約保証金について【沖縄県財務規則（抜粋）】</w:t>
      </w:r>
    </w:p>
    <w:p w14:paraId="213D3236" w14:textId="77777777" w:rsidR="004571C0" w:rsidRPr="004571C0" w:rsidRDefault="004571C0" w:rsidP="004571C0">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4571C0">
        <w:rPr>
          <w:rFonts w:ascii="ＭＳ 明朝" w:eastAsia="ＭＳ 明朝" w:hAnsi="ＭＳ 明朝" w:cs="Times New Roman" w:hint="eastAsia"/>
          <w:color w:val="000000"/>
          <w:spacing w:val="6"/>
          <w:kern w:val="0"/>
          <w:sz w:val="24"/>
        </w:rPr>
        <w:t>第</w:t>
      </w:r>
      <w:r w:rsidRPr="004571C0">
        <w:rPr>
          <w:rFonts w:ascii="ＭＳ 明朝" w:eastAsia="ＭＳ 明朝" w:hAnsi="ＭＳ 明朝" w:cs="Times New Roman"/>
          <w:color w:val="000000"/>
          <w:spacing w:val="6"/>
          <w:kern w:val="0"/>
          <w:sz w:val="24"/>
        </w:rPr>
        <w:t>101条　令第167条の16第１項の規定による契約保証金の率は、契約金額（長期継続契約に係る入札にあっては、当該契約金額を契約期間の月数で除して得た額に12を乗じて得た額）の100分の10以上とする。</w:t>
      </w:r>
    </w:p>
    <w:p w14:paraId="43BC038E" w14:textId="77777777" w:rsidR="004571C0" w:rsidRPr="004571C0" w:rsidRDefault="004571C0" w:rsidP="004571C0">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4571C0">
        <w:rPr>
          <w:rFonts w:ascii="ＭＳ 明朝" w:eastAsia="ＭＳ 明朝" w:hAnsi="ＭＳ 明朝" w:cs="Times New Roman" w:hint="eastAsia"/>
          <w:color w:val="000000"/>
          <w:spacing w:val="6"/>
          <w:kern w:val="0"/>
          <w:sz w:val="24"/>
        </w:rPr>
        <w:t>２　前項の契約保証金は、次の各号のいずれかに該当すると認められるときは、その全部又は一部の納付を免除することができる。</w:t>
      </w:r>
    </w:p>
    <w:p w14:paraId="1EE1326F" w14:textId="72C247FA" w:rsidR="004571C0" w:rsidRPr="004571C0" w:rsidRDefault="004571C0" w:rsidP="004571C0">
      <w:pPr>
        <w:overflowPunct w:val="0"/>
        <w:spacing w:after="0" w:line="240" w:lineRule="auto"/>
        <w:ind w:leftChars="100" w:left="478" w:hangingChars="100" w:hanging="255"/>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(1) </w:t>
      </w:r>
      <w:r w:rsidRPr="004571C0">
        <w:rPr>
          <w:rFonts w:ascii="ＭＳ 明朝" w:eastAsia="ＭＳ 明朝" w:hAnsi="ＭＳ 明朝" w:cs="Times New Roman"/>
          <w:color w:val="000000"/>
          <w:spacing w:val="6"/>
          <w:kern w:val="0"/>
          <w:sz w:val="24"/>
        </w:rPr>
        <w:t>契約の相手が保険会社との間に県を被保険者とする履行保証保険契約を締結したとき。</w:t>
      </w:r>
    </w:p>
    <w:p w14:paraId="4058899E" w14:textId="7BD1C1B3" w:rsidR="004571C0" w:rsidRPr="004571C0" w:rsidRDefault="004571C0" w:rsidP="004571C0">
      <w:pPr>
        <w:overflowPunct w:val="0"/>
        <w:spacing w:after="0" w:line="240" w:lineRule="auto"/>
        <w:ind w:leftChars="100" w:left="350" w:hangingChars="50" w:hanging="127"/>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(2) </w:t>
      </w:r>
      <w:r w:rsidRPr="004571C0">
        <w:rPr>
          <w:rFonts w:ascii="ＭＳ 明朝" w:eastAsia="ＭＳ 明朝" w:hAnsi="ＭＳ 明朝" w:cs="Times New Roman"/>
          <w:color w:val="000000"/>
          <w:spacing w:val="6"/>
          <w:kern w:val="0"/>
          <w:sz w:val="24"/>
        </w:rPr>
        <w:t>契約の相手方から委託を受けた保険会社、銀行、農林中央金庫その他予算決</w:t>
      </w:r>
      <w:r>
        <w:rPr>
          <w:rFonts w:ascii="ＭＳ 明朝" w:eastAsia="ＭＳ 明朝" w:hAnsi="ＭＳ 明朝" w:cs="Times New Roman" w:hint="eastAsia"/>
          <w:color w:val="000000"/>
          <w:spacing w:val="6"/>
          <w:kern w:val="0"/>
          <w:sz w:val="24"/>
        </w:rPr>
        <w:t xml:space="preserve">　</w:t>
      </w:r>
      <w:r w:rsidRPr="004571C0">
        <w:rPr>
          <w:rFonts w:ascii="ＭＳ 明朝" w:eastAsia="ＭＳ 明朝" w:hAnsi="ＭＳ 明朝" w:cs="Times New Roman"/>
          <w:color w:val="000000"/>
          <w:spacing w:val="6"/>
          <w:kern w:val="0"/>
          <w:sz w:val="24"/>
        </w:rPr>
        <w:t>算及び会計令（昭和22年勅令第165号）第100条の３第２号の規定により財務大臣が指定する金融機関と工事履行保証契約を締結したとき。</w:t>
      </w:r>
    </w:p>
    <w:p w14:paraId="1FA43C35" w14:textId="225028C6" w:rsidR="004571C0" w:rsidRPr="004571C0" w:rsidRDefault="004571C0" w:rsidP="004571C0">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(3) </w:t>
      </w:r>
      <w:r w:rsidRPr="004571C0">
        <w:rPr>
          <w:rFonts w:ascii="ＭＳ 明朝" w:eastAsia="ＭＳ 明朝" w:hAnsi="ＭＳ 明朝" w:cs="Times New Roman"/>
          <w:color w:val="000000"/>
          <w:spacing w:val="6"/>
          <w:kern w:val="0"/>
          <w:sz w:val="24"/>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7AA66D81" w14:textId="03895866" w:rsidR="004571C0" w:rsidRPr="004571C0" w:rsidRDefault="004571C0" w:rsidP="004571C0">
      <w:pPr>
        <w:overflowPunct w:val="0"/>
        <w:spacing w:after="0" w:line="240" w:lineRule="auto"/>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(4) </w:t>
      </w:r>
      <w:r w:rsidRPr="004571C0">
        <w:rPr>
          <w:rFonts w:ascii="ＭＳ 明朝" w:eastAsia="ＭＳ 明朝" w:hAnsi="ＭＳ 明朝" w:cs="Times New Roman"/>
          <w:color w:val="000000"/>
          <w:spacing w:val="6"/>
          <w:kern w:val="0"/>
          <w:sz w:val="24"/>
        </w:rPr>
        <w:t>法令に基づき延納が認められるときにおいて確実な担保が提供されるとき。</w:t>
      </w:r>
    </w:p>
    <w:p w14:paraId="5DC3ED2A" w14:textId="64C1646A" w:rsidR="004571C0" w:rsidRPr="004571C0" w:rsidRDefault="004571C0" w:rsidP="004571C0">
      <w:pPr>
        <w:overflowPunct w:val="0"/>
        <w:spacing w:after="0" w:line="240" w:lineRule="auto"/>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(5) </w:t>
      </w:r>
      <w:r w:rsidRPr="004571C0">
        <w:rPr>
          <w:rFonts w:ascii="ＭＳ 明朝" w:eastAsia="ＭＳ 明朝" w:hAnsi="ＭＳ 明朝" w:cs="Times New Roman"/>
          <w:color w:val="000000"/>
          <w:spacing w:val="6"/>
          <w:kern w:val="0"/>
          <w:sz w:val="24"/>
        </w:rPr>
        <w:t>物品を売り払う契約を締結する場合において、売払代金が即納されるとき。</w:t>
      </w:r>
    </w:p>
    <w:p w14:paraId="23AA00DD" w14:textId="77777777" w:rsidR="00E8336D" w:rsidRDefault="004571C0"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Pr>
          <w:rFonts w:ascii="ＭＳ 明朝" w:eastAsia="ＭＳ 明朝" w:hAnsi="ＭＳ 明朝" w:cs="Times New Roman" w:hint="eastAsia"/>
          <w:color w:val="000000"/>
          <w:spacing w:val="6"/>
          <w:kern w:val="0"/>
          <w:sz w:val="24"/>
        </w:rPr>
        <w:t xml:space="preserve">(6) </w:t>
      </w:r>
      <w:r w:rsidRPr="004571C0">
        <w:rPr>
          <w:rFonts w:ascii="ＭＳ 明朝" w:eastAsia="ＭＳ 明朝" w:hAnsi="ＭＳ 明朝" w:cs="Times New Roman"/>
          <w:color w:val="000000"/>
          <w:spacing w:val="6"/>
          <w:kern w:val="0"/>
          <w:sz w:val="24"/>
        </w:rPr>
        <w:t>随意契約を締結する場合において、契約金額が小額であり、かつ、契約の相手方が契約を履行しないこととなるおそれがないとき。</w:t>
      </w:r>
    </w:p>
    <w:p w14:paraId="4BECE4E3" w14:textId="77777777" w:rsid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p>
    <w:p w14:paraId="35816E28" w14:textId="4BEFDC8D"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lastRenderedPageBreak/>
        <w:t>(７)　国（独立行政法人、公社及び公団を含む。）若しくは他の地方公共団体と契約をするとき又は公共的団体等と随意契約（公益を目的としたものに限る。）を締結する場合において、契約の相手方が契約を履行しないこととなるおそれがないとき。</w:t>
      </w:r>
    </w:p>
    <w:p w14:paraId="416BC11C"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(８)　電気、ガス、水の供給若しくは公共放送等の受信等公益独占事業に係る契約又は主務大臣が認可した契約約款に基づく契約若しくは国が指定した相手方と契約を締結するとき。</w:t>
      </w:r>
    </w:p>
    <w:p w14:paraId="5DDC1B13"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(９)　不動産の買入れ又は不動産若しくは物品の借入れ若しくは交換に係る契約を締結する場合において、契約の相手方が契約を履行しないこととなるおそれがないとき。</w:t>
      </w:r>
    </w:p>
    <w:p w14:paraId="600781D1"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(10)　県の業務に係る放送、広告、調査、研究、計算、鑑定、評価、訴訟等を随意契約で委託する場合において、契約の相手方が契約を履行しないこととなるおそれがないとき。</w:t>
      </w:r>
    </w:p>
    <w:p w14:paraId="1B0C0792"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(11)　資金を貸付ける契約、預金契約、寄付に係る契約、運送契約及び雇用契約を締結する場合において、その性質上必要がないと認められるとき。</w:t>
      </w:r>
    </w:p>
    <w:p w14:paraId="378B1AF2"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(12)　美術品の買入れに係る随意契約を締結する場合において、当該美術品の事前審査から納品までの間、県がこれを保管し、契約の相手方が契約を履行しないこととなるおそれがないとき。</w:t>
      </w:r>
    </w:p>
    <w:p w14:paraId="6E958483"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(13)　令第167条の２第１項第５号に掲げる場合に該当する随意契約を締結する場合において、契約の相手方が契約を履行しないこととなるおそれがないとき。</w:t>
      </w:r>
    </w:p>
    <w:p w14:paraId="7909842E" w14:textId="77777777" w:rsidR="00E8336D" w:rsidRPr="00E8336D" w:rsidRDefault="00E8336D" w:rsidP="00E8336D">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r w:rsidRPr="00E8336D">
        <w:rPr>
          <w:rFonts w:ascii="ＭＳ 明朝" w:eastAsia="ＭＳ 明朝" w:hAnsi="ＭＳ 明朝" w:cs="Times New Roman"/>
          <w:color w:val="000000"/>
          <w:spacing w:val="6"/>
          <w:kern w:val="0"/>
          <w:sz w:val="24"/>
        </w:rPr>
        <w:t>(14)　建設工事に係る契約を締結する場合において、契約金額が１件500万円未満であり、かつ、契約の相手方が契約を履行しないこととなるおそれがないとき。</w:t>
      </w:r>
    </w:p>
    <w:p w14:paraId="406E557A" w14:textId="7D20DCCE" w:rsidR="004571C0" w:rsidRPr="00E8336D" w:rsidRDefault="004571C0" w:rsidP="004571C0">
      <w:pPr>
        <w:overflowPunct w:val="0"/>
        <w:spacing w:after="0" w:line="240" w:lineRule="auto"/>
        <w:ind w:left="255" w:hangingChars="100" w:hanging="255"/>
        <w:jc w:val="both"/>
        <w:textAlignment w:val="baseline"/>
        <w:rPr>
          <w:rFonts w:ascii="ＭＳ 明朝" w:eastAsia="ＭＳ 明朝" w:hAnsi="ＭＳ 明朝" w:cs="Times New Roman"/>
          <w:color w:val="000000"/>
          <w:spacing w:val="6"/>
          <w:kern w:val="0"/>
          <w:sz w:val="24"/>
        </w:rPr>
      </w:pPr>
    </w:p>
    <w:sectPr w:rsidR="004571C0" w:rsidRPr="00E8336D" w:rsidSect="00885581">
      <w:headerReference w:type="default" r:id="rId7"/>
      <w:footerReference w:type="default" r:id="rId8"/>
      <w:pgSz w:w="11906" w:h="16838" w:code="9"/>
      <w:pgMar w:top="1418" w:right="1134" w:bottom="1134" w:left="1418" w:header="851" w:footer="992" w:gutter="0"/>
      <w:pgNumType w:fmt="numberInDash"/>
      <w:cols w:space="425"/>
      <w:docGrid w:type="linesAndChars" w:linePitch="366"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8031A" w14:textId="77777777" w:rsidR="00B51B32" w:rsidRDefault="00B51B32" w:rsidP="00B51B32">
      <w:pPr>
        <w:spacing w:after="0" w:line="240" w:lineRule="auto"/>
      </w:pPr>
      <w:r>
        <w:separator/>
      </w:r>
    </w:p>
  </w:endnote>
  <w:endnote w:type="continuationSeparator" w:id="0">
    <w:p w14:paraId="503FB702" w14:textId="77777777" w:rsidR="00B51B32" w:rsidRDefault="00B51B32" w:rsidP="00B5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97267"/>
      <w:docPartObj>
        <w:docPartGallery w:val="Page Numbers (Bottom of Page)"/>
        <w:docPartUnique/>
      </w:docPartObj>
    </w:sdtPr>
    <w:sdtEndPr/>
    <w:sdtContent>
      <w:p w14:paraId="486890B9" w14:textId="399BACA3" w:rsidR="000D3069" w:rsidRDefault="000D3069">
        <w:pPr>
          <w:pStyle w:val="ac"/>
          <w:jc w:val="center"/>
        </w:pPr>
        <w:r>
          <w:fldChar w:fldCharType="begin"/>
        </w:r>
        <w:r>
          <w:instrText>PAGE   \* MERGEFORMAT</w:instrText>
        </w:r>
        <w:r>
          <w:fldChar w:fldCharType="separate"/>
        </w:r>
        <w:r>
          <w:rPr>
            <w:lang w:val="ja-JP"/>
          </w:rPr>
          <w:t>2</w:t>
        </w:r>
        <w:r>
          <w:fldChar w:fldCharType="end"/>
        </w:r>
      </w:p>
    </w:sdtContent>
  </w:sdt>
  <w:p w14:paraId="3B9E8497" w14:textId="77777777" w:rsidR="000D3069" w:rsidRDefault="000D30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431B1" w14:textId="77777777" w:rsidR="00B51B32" w:rsidRDefault="00B51B32" w:rsidP="00B51B32">
      <w:pPr>
        <w:spacing w:after="0" w:line="240" w:lineRule="auto"/>
      </w:pPr>
      <w:r>
        <w:separator/>
      </w:r>
    </w:p>
  </w:footnote>
  <w:footnote w:type="continuationSeparator" w:id="0">
    <w:p w14:paraId="3A96E69D" w14:textId="77777777" w:rsidR="00B51B32" w:rsidRDefault="00B51B32" w:rsidP="00B5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3E839" w14:textId="26F93FF2" w:rsidR="00B51B32" w:rsidRPr="00B51B32" w:rsidRDefault="00B51B32" w:rsidP="00B51B32">
    <w:pPr>
      <w:pStyle w:val="aa"/>
      <w:jc w:val="center"/>
      <w:rPr>
        <w:rFonts w:eastAsia="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B7E93"/>
    <w:multiLevelType w:val="hybridMultilevel"/>
    <w:tmpl w:val="4CFCDD12"/>
    <w:lvl w:ilvl="0" w:tplc="0409000F">
      <w:start w:val="1"/>
      <w:numFmt w:val="decimal"/>
      <w:lvlText w:val="%1."/>
      <w:lvlJc w:val="left"/>
      <w:pPr>
        <w:ind w:left="5994" w:hanging="420"/>
      </w:pPr>
      <w:rPr>
        <w:rFonts w:hint="default"/>
      </w:rPr>
    </w:lvl>
    <w:lvl w:ilvl="1" w:tplc="0409000B" w:tentative="1">
      <w:start w:val="1"/>
      <w:numFmt w:val="bullet"/>
      <w:lvlText w:val=""/>
      <w:lvlJc w:val="left"/>
      <w:pPr>
        <w:ind w:left="6414" w:hanging="420"/>
      </w:pPr>
      <w:rPr>
        <w:rFonts w:ascii="Wingdings" w:hAnsi="Wingdings" w:hint="default"/>
      </w:rPr>
    </w:lvl>
    <w:lvl w:ilvl="2" w:tplc="0409000D" w:tentative="1">
      <w:start w:val="1"/>
      <w:numFmt w:val="bullet"/>
      <w:lvlText w:val=""/>
      <w:lvlJc w:val="left"/>
      <w:pPr>
        <w:ind w:left="6834" w:hanging="420"/>
      </w:pPr>
      <w:rPr>
        <w:rFonts w:ascii="Wingdings" w:hAnsi="Wingdings" w:hint="default"/>
      </w:rPr>
    </w:lvl>
    <w:lvl w:ilvl="3" w:tplc="04090001" w:tentative="1">
      <w:start w:val="1"/>
      <w:numFmt w:val="bullet"/>
      <w:lvlText w:val=""/>
      <w:lvlJc w:val="left"/>
      <w:pPr>
        <w:ind w:left="7254" w:hanging="420"/>
      </w:pPr>
      <w:rPr>
        <w:rFonts w:ascii="Wingdings" w:hAnsi="Wingdings" w:hint="default"/>
      </w:rPr>
    </w:lvl>
    <w:lvl w:ilvl="4" w:tplc="0409000B" w:tentative="1">
      <w:start w:val="1"/>
      <w:numFmt w:val="bullet"/>
      <w:lvlText w:val=""/>
      <w:lvlJc w:val="left"/>
      <w:pPr>
        <w:ind w:left="7674" w:hanging="420"/>
      </w:pPr>
      <w:rPr>
        <w:rFonts w:ascii="Wingdings" w:hAnsi="Wingdings" w:hint="default"/>
      </w:rPr>
    </w:lvl>
    <w:lvl w:ilvl="5" w:tplc="0409000D" w:tentative="1">
      <w:start w:val="1"/>
      <w:numFmt w:val="bullet"/>
      <w:lvlText w:val=""/>
      <w:lvlJc w:val="left"/>
      <w:pPr>
        <w:ind w:left="8094" w:hanging="420"/>
      </w:pPr>
      <w:rPr>
        <w:rFonts w:ascii="Wingdings" w:hAnsi="Wingdings" w:hint="default"/>
      </w:rPr>
    </w:lvl>
    <w:lvl w:ilvl="6" w:tplc="04090001" w:tentative="1">
      <w:start w:val="1"/>
      <w:numFmt w:val="bullet"/>
      <w:lvlText w:val=""/>
      <w:lvlJc w:val="left"/>
      <w:pPr>
        <w:ind w:left="8514" w:hanging="420"/>
      </w:pPr>
      <w:rPr>
        <w:rFonts w:ascii="Wingdings" w:hAnsi="Wingdings" w:hint="default"/>
      </w:rPr>
    </w:lvl>
    <w:lvl w:ilvl="7" w:tplc="0409000B" w:tentative="1">
      <w:start w:val="1"/>
      <w:numFmt w:val="bullet"/>
      <w:lvlText w:val=""/>
      <w:lvlJc w:val="left"/>
      <w:pPr>
        <w:ind w:left="8934" w:hanging="420"/>
      </w:pPr>
      <w:rPr>
        <w:rFonts w:ascii="Wingdings" w:hAnsi="Wingdings" w:hint="default"/>
      </w:rPr>
    </w:lvl>
    <w:lvl w:ilvl="8" w:tplc="0409000D" w:tentative="1">
      <w:start w:val="1"/>
      <w:numFmt w:val="bullet"/>
      <w:lvlText w:val=""/>
      <w:lvlJc w:val="left"/>
      <w:pPr>
        <w:ind w:left="9354" w:hanging="420"/>
      </w:pPr>
      <w:rPr>
        <w:rFonts w:ascii="Wingdings" w:hAnsi="Wingdings" w:hint="default"/>
      </w:rPr>
    </w:lvl>
  </w:abstractNum>
  <w:abstractNum w:abstractNumId="1" w15:restartNumberingAfterBreak="0">
    <w:nsid w:val="51625C54"/>
    <w:multiLevelType w:val="hybridMultilevel"/>
    <w:tmpl w:val="B516AC8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5D97AE6"/>
    <w:multiLevelType w:val="hybridMultilevel"/>
    <w:tmpl w:val="7CEE34CA"/>
    <w:lvl w:ilvl="0" w:tplc="F4C4CC92">
      <w:start w:val="1"/>
      <w:numFmt w:val="aiueo"/>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948396C"/>
    <w:multiLevelType w:val="hybridMultilevel"/>
    <w:tmpl w:val="238E854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17429333">
    <w:abstractNumId w:val="2"/>
  </w:num>
  <w:num w:numId="2" w16cid:durableId="1458184943">
    <w:abstractNumId w:val="1"/>
  </w:num>
  <w:num w:numId="3" w16cid:durableId="1414476503">
    <w:abstractNumId w:val="3"/>
  </w:num>
  <w:num w:numId="4" w16cid:durableId="73297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3"/>
  <w:drawingGridVerticalSpacing w:val="183"/>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B3"/>
    <w:rsid w:val="000038C8"/>
    <w:rsid w:val="00012309"/>
    <w:rsid w:val="00033381"/>
    <w:rsid w:val="00051299"/>
    <w:rsid w:val="000636F8"/>
    <w:rsid w:val="00064E37"/>
    <w:rsid w:val="000B54D1"/>
    <w:rsid w:val="000B688C"/>
    <w:rsid w:val="000D3069"/>
    <w:rsid w:val="00100FB5"/>
    <w:rsid w:val="001070C8"/>
    <w:rsid w:val="001270D1"/>
    <w:rsid w:val="00180285"/>
    <w:rsid w:val="001A0213"/>
    <w:rsid w:val="001A6AA7"/>
    <w:rsid w:val="001A74EB"/>
    <w:rsid w:val="001C1287"/>
    <w:rsid w:val="001C4DA1"/>
    <w:rsid w:val="001C781F"/>
    <w:rsid w:val="001D5DBF"/>
    <w:rsid w:val="001D65F5"/>
    <w:rsid w:val="001D73FD"/>
    <w:rsid w:val="001E624B"/>
    <w:rsid w:val="001F2272"/>
    <w:rsid w:val="0021624D"/>
    <w:rsid w:val="002222D0"/>
    <w:rsid w:val="002432F2"/>
    <w:rsid w:val="002524F2"/>
    <w:rsid w:val="002A200D"/>
    <w:rsid w:val="002A24CE"/>
    <w:rsid w:val="002F6DF9"/>
    <w:rsid w:val="00316AE3"/>
    <w:rsid w:val="00317068"/>
    <w:rsid w:val="00323355"/>
    <w:rsid w:val="0033382A"/>
    <w:rsid w:val="00350275"/>
    <w:rsid w:val="00371D80"/>
    <w:rsid w:val="00375C8C"/>
    <w:rsid w:val="003D6A35"/>
    <w:rsid w:val="004329B0"/>
    <w:rsid w:val="004341F6"/>
    <w:rsid w:val="004535E9"/>
    <w:rsid w:val="004571C0"/>
    <w:rsid w:val="00475806"/>
    <w:rsid w:val="00483633"/>
    <w:rsid w:val="004D7203"/>
    <w:rsid w:val="004D7656"/>
    <w:rsid w:val="00500777"/>
    <w:rsid w:val="00530012"/>
    <w:rsid w:val="00541BF9"/>
    <w:rsid w:val="00562C5C"/>
    <w:rsid w:val="00594BD0"/>
    <w:rsid w:val="005A2F92"/>
    <w:rsid w:val="005D360D"/>
    <w:rsid w:val="005E2D0F"/>
    <w:rsid w:val="00606793"/>
    <w:rsid w:val="006218C3"/>
    <w:rsid w:val="006479DB"/>
    <w:rsid w:val="006A527E"/>
    <w:rsid w:val="006B6C80"/>
    <w:rsid w:val="006B732C"/>
    <w:rsid w:val="006D183E"/>
    <w:rsid w:val="0070089C"/>
    <w:rsid w:val="007038A4"/>
    <w:rsid w:val="00727583"/>
    <w:rsid w:val="007359B3"/>
    <w:rsid w:val="00740165"/>
    <w:rsid w:val="007452F0"/>
    <w:rsid w:val="007515B7"/>
    <w:rsid w:val="00755F7D"/>
    <w:rsid w:val="007820BC"/>
    <w:rsid w:val="007B3898"/>
    <w:rsid w:val="007B5E8A"/>
    <w:rsid w:val="00800317"/>
    <w:rsid w:val="008261E5"/>
    <w:rsid w:val="008402A7"/>
    <w:rsid w:val="00844FCF"/>
    <w:rsid w:val="00856620"/>
    <w:rsid w:val="00885581"/>
    <w:rsid w:val="00892B9F"/>
    <w:rsid w:val="008E03DD"/>
    <w:rsid w:val="008E24DA"/>
    <w:rsid w:val="008E30E2"/>
    <w:rsid w:val="008F3F45"/>
    <w:rsid w:val="008F7422"/>
    <w:rsid w:val="00926D18"/>
    <w:rsid w:val="00966D0C"/>
    <w:rsid w:val="009741AE"/>
    <w:rsid w:val="009A1BCD"/>
    <w:rsid w:val="009B4BBE"/>
    <w:rsid w:val="009C5161"/>
    <w:rsid w:val="009D5C9F"/>
    <w:rsid w:val="009F4507"/>
    <w:rsid w:val="00A015FA"/>
    <w:rsid w:val="00A06B5E"/>
    <w:rsid w:val="00A12B81"/>
    <w:rsid w:val="00A30D3A"/>
    <w:rsid w:val="00A36DE7"/>
    <w:rsid w:val="00A5671E"/>
    <w:rsid w:val="00AC76D1"/>
    <w:rsid w:val="00AD41A7"/>
    <w:rsid w:val="00AD5A68"/>
    <w:rsid w:val="00AF2D12"/>
    <w:rsid w:val="00B30237"/>
    <w:rsid w:val="00B44E45"/>
    <w:rsid w:val="00B51B32"/>
    <w:rsid w:val="00B62B6D"/>
    <w:rsid w:val="00B645B3"/>
    <w:rsid w:val="00BA373E"/>
    <w:rsid w:val="00BD0F9A"/>
    <w:rsid w:val="00C154DA"/>
    <w:rsid w:val="00C759A4"/>
    <w:rsid w:val="00C871ED"/>
    <w:rsid w:val="00CB087E"/>
    <w:rsid w:val="00CD45DA"/>
    <w:rsid w:val="00CF37A1"/>
    <w:rsid w:val="00CF392C"/>
    <w:rsid w:val="00D43FBA"/>
    <w:rsid w:val="00D63EA1"/>
    <w:rsid w:val="00D65F7B"/>
    <w:rsid w:val="00DA49EA"/>
    <w:rsid w:val="00DA52FE"/>
    <w:rsid w:val="00E07D78"/>
    <w:rsid w:val="00E16D32"/>
    <w:rsid w:val="00E37CDB"/>
    <w:rsid w:val="00E669B0"/>
    <w:rsid w:val="00E6763F"/>
    <w:rsid w:val="00E67BBA"/>
    <w:rsid w:val="00E75CC0"/>
    <w:rsid w:val="00E76CD0"/>
    <w:rsid w:val="00E80F46"/>
    <w:rsid w:val="00E8336D"/>
    <w:rsid w:val="00E8393D"/>
    <w:rsid w:val="00E93ACD"/>
    <w:rsid w:val="00EB3318"/>
    <w:rsid w:val="00EB6533"/>
    <w:rsid w:val="00EC66F0"/>
    <w:rsid w:val="00ED6CCE"/>
    <w:rsid w:val="00EE1D23"/>
    <w:rsid w:val="00EF67A0"/>
    <w:rsid w:val="00EF6800"/>
    <w:rsid w:val="00F155AB"/>
    <w:rsid w:val="00F53089"/>
    <w:rsid w:val="00F70D21"/>
    <w:rsid w:val="00F86FEF"/>
    <w:rsid w:val="00FE565B"/>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E1EE1F0"/>
  <w15:chartTrackingRefBased/>
  <w15:docId w15:val="{89BA7515-F402-4DAA-B5C9-1B4AAF89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9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59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59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59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59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59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59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59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59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59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59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59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59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59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59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59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59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59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59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5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9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5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9B3"/>
    <w:pPr>
      <w:spacing w:before="160"/>
      <w:jc w:val="center"/>
    </w:pPr>
    <w:rPr>
      <w:i/>
      <w:iCs/>
      <w:color w:val="404040" w:themeColor="text1" w:themeTint="BF"/>
    </w:rPr>
  </w:style>
  <w:style w:type="character" w:customStyle="1" w:styleId="a8">
    <w:name w:val="引用文 (文字)"/>
    <w:basedOn w:val="a0"/>
    <w:link w:val="a7"/>
    <w:uiPriority w:val="29"/>
    <w:rsid w:val="007359B3"/>
    <w:rPr>
      <w:i/>
      <w:iCs/>
      <w:color w:val="404040" w:themeColor="text1" w:themeTint="BF"/>
    </w:rPr>
  </w:style>
  <w:style w:type="paragraph" w:styleId="a9">
    <w:name w:val="List Paragraph"/>
    <w:basedOn w:val="a"/>
    <w:uiPriority w:val="34"/>
    <w:qFormat/>
    <w:rsid w:val="007359B3"/>
    <w:pPr>
      <w:ind w:left="720"/>
      <w:contextualSpacing/>
    </w:pPr>
  </w:style>
  <w:style w:type="character" w:styleId="21">
    <w:name w:val="Intense Emphasis"/>
    <w:basedOn w:val="a0"/>
    <w:uiPriority w:val="21"/>
    <w:qFormat/>
    <w:rsid w:val="007359B3"/>
    <w:rPr>
      <w:i/>
      <w:iCs/>
      <w:color w:val="0F4761" w:themeColor="accent1" w:themeShade="BF"/>
    </w:rPr>
  </w:style>
  <w:style w:type="paragraph" w:styleId="22">
    <w:name w:val="Intense Quote"/>
    <w:basedOn w:val="a"/>
    <w:next w:val="a"/>
    <w:link w:val="23"/>
    <w:uiPriority w:val="30"/>
    <w:qFormat/>
    <w:rsid w:val="00735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59B3"/>
    <w:rPr>
      <w:i/>
      <w:iCs/>
      <w:color w:val="0F4761" w:themeColor="accent1" w:themeShade="BF"/>
    </w:rPr>
  </w:style>
  <w:style w:type="character" w:styleId="24">
    <w:name w:val="Intense Reference"/>
    <w:basedOn w:val="a0"/>
    <w:uiPriority w:val="32"/>
    <w:qFormat/>
    <w:rsid w:val="007359B3"/>
    <w:rPr>
      <w:b/>
      <w:bCs/>
      <w:smallCaps/>
      <w:color w:val="0F4761" w:themeColor="accent1" w:themeShade="BF"/>
      <w:spacing w:val="5"/>
    </w:rPr>
  </w:style>
  <w:style w:type="paragraph" w:styleId="aa">
    <w:name w:val="header"/>
    <w:basedOn w:val="a"/>
    <w:link w:val="ab"/>
    <w:uiPriority w:val="99"/>
    <w:unhideWhenUsed/>
    <w:rsid w:val="00B51B32"/>
    <w:pPr>
      <w:tabs>
        <w:tab w:val="center" w:pos="4252"/>
        <w:tab w:val="right" w:pos="8504"/>
      </w:tabs>
      <w:snapToGrid w:val="0"/>
    </w:pPr>
  </w:style>
  <w:style w:type="character" w:customStyle="1" w:styleId="ab">
    <w:name w:val="ヘッダー (文字)"/>
    <w:basedOn w:val="a0"/>
    <w:link w:val="aa"/>
    <w:uiPriority w:val="99"/>
    <w:rsid w:val="00B51B32"/>
  </w:style>
  <w:style w:type="paragraph" w:styleId="ac">
    <w:name w:val="footer"/>
    <w:basedOn w:val="a"/>
    <w:link w:val="ad"/>
    <w:uiPriority w:val="99"/>
    <w:unhideWhenUsed/>
    <w:rsid w:val="00B51B32"/>
    <w:pPr>
      <w:tabs>
        <w:tab w:val="center" w:pos="4252"/>
        <w:tab w:val="right" w:pos="8504"/>
      </w:tabs>
      <w:snapToGrid w:val="0"/>
    </w:pPr>
  </w:style>
  <w:style w:type="character" w:customStyle="1" w:styleId="ad">
    <w:name w:val="フッター (文字)"/>
    <w:basedOn w:val="a0"/>
    <w:link w:val="ac"/>
    <w:uiPriority w:val="99"/>
    <w:rsid w:val="00B51B32"/>
  </w:style>
  <w:style w:type="paragraph" w:styleId="ae">
    <w:name w:val="Balloon Text"/>
    <w:basedOn w:val="a"/>
    <w:link w:val="af"/>
    <w:uiPriority w:val="99"/>
    <w:semiHidden/>
    <w:unhideWhenUsed/>
    <w:rsid w:val="009C5161"/>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161"/>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E6763F"/>
    <w:rPr>
      <w:sz w:val="18"/>
      <w:szCs w:val="18"/>
    </w:rPr>
  </w:style>
  <w:style w:type="paragraph" w:styleId="af1">
    <w:name w:val="annotation text"/>
    <w:basedOn w:val="a"/>
    <w:link w:val="af2"/>
    <w:uiPriority w:val="99"/>
    <w:semiHidden/>
    <w:unhideWhenUsed/>
    <w:rsid w:val="00E6763F"/>
  </w:style>
  <w:style w:type="character" w:customStyle="1" w:styleId="af2">
    <w:name w:val="コメント文字列 (文字)"/>
    <w:basedOn w:val="a0"/>
    <w:link w:val="af1"/>
    <w:uiPriority w:val="99"/>
    <w:semiHidden/>
    <w:rsid w:val="00E6763F"/>
  </w:style>
  <w:style w:type="paragraph" w:styleId="af3">
    <w:name w:val="annotation subject"/>
    <w:basedOn w:val="af1"/>
    <w:next w:val="af1"/>
    <w:link w:val="af4"/>
    <w:uiPriority w:val="99"/>
    <w:semiHidden/>
    <w:unhideWhenUsed/>
    <w:rsid w:val="00E6763F"/>
    <w:rPr>
      <w:b/>
      <w:bCs/>
    </w:rPr>
  </w:style>
  <w:style w:type="character" w:customStyle="1" w:styleId="af4">
    <w:name w:val="コメント内容 (文字)"/>
    <w:basedOn w:val="af2"/>
    <w:link w:val="af3"/>
    <w:uiPriority w:val="99"/>
    <w:semiHidden/>
    <w:rsid w:val="00E67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7</Pages>
  <Words>951</Words>
  <Characters>5424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喜活</dc:creator>
  <cp:keywords/>
  <dc:description/>
  <cp:lastModifiedBy>0006637</cp:lastModifiedBy>
  <cp:revision>58</cp:revision>
  <cp:lastPrinted>2026-03-18T06:06:00Z</cp:lastPrinted>
  <dcterms:created xsi:type="dcterms:W3CDTF">2024-03-26T02:12:00Z</dcterms:created>
  <dcterms:modified xsi:type="dcterms:W3CDTF">2026-03-19T00:26:00Z</dcterms:modified>
</cp:coreProperties>
</file>