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margin" w:tblpXSpec="right"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1382"/>
      </w:tblGrid>
      <w:tr w:rsidR="004A2A31" w14:paraId="0A6E9153" w14:textId="77777777" w:rsidTr="004A2A31">
        <w:trPr>
          <w:trHeight w:val="336"/>
        </w:trPr>
        <w:tc>
          <w:tcPr>
            <w:tcW w:w="1169" w:type="dxa"/>
            <w:tcBorders>
              <w:top w:val="single" w:sz="4" w:space="0" w:color="000000"/>
              <w:left w:val="single" w:sz="4" w:space="0" w:color="000000"/>
              <w:bottom w:val="single" w:sz="4" w:space="0" w:color="000000"/>
              <w:right w:val="single" w:sz="4" w:space="0" w:color="000000"/>
            </w:tcBorders>
          </w:tcPr>
          <w:p w14:paraId="36782027" w14:textId="77777777" w:rsidR="004A2A31" w:rsidRDefault="004A2A31" w:rsidP="004A2A31">
            <w:pPr>
              <w:suppressAutoHyphens/>
              <w:kinsoku w:val="0"/>
              <w:wordWrap w:val="0"/>
              <w:autoSpaceDE w:val="0"/>
              <w:autoSpaceDN w:val="0"/>
              <w:spacing w:line="336" w:lineRule="atLeast"/>
              <w:jc w:val="left"/>
              <w:rPr>
                <w:rFonts w:hAnsi="ＭＳ 明朝"/>
                <w:color w:val="auto"/>
                <w:sz w:val="20"/>
                <w:szCs w:val="20"/>
                <w:lang w:eastAsia="zh-CN"/>
              </w:rPr>
            </w:pPr>
            <w:r>
              <w:rPr>
                <w:rFonts w:hAnsi="ＭＳ 明朝" w:hint="eastAsia"/>
                <w:lang w:eastAsia="zh-CN"/>
              </w:rPr>
              <w:t>受付番号</w:t>
            </w:r>
          </w:p>
        </w:tc>
        <w:tc>
          <w:tcPr>
            <w:tcW w:w="1382" w:type="dxa"/>
            <w:tcBorders>
              <w:top w:val="single" w:sz="4" w:space="0" w:color="000000"/>
              <w:left w:val="single" w:sz="4" w:space="0" w:color="000000"/>
              <w:bottom w:val="single" w:sz="4" w:space="0" w:color="000000"/>
              <w:right w:val="single" w:sz="4" w:space="0" w:color="000000"/>
            </w:tcBorders>
          </w:tcPr>
          <w:p w14:paraId="39764CD6" w14:textId="77777777" w:rsidR="004A2A31" w:rsidRDefault="004A2A31" w:rsidP="004A2A31">
            <w:pPr>
              <w:suppressAutoHyphens/>
              <w:kinsoku w:val="0"/>
              <w:wordWrap w:val="0"/>
              <w:autoSpaceDE w:val="0"/>
              <w:autoSpaceDN w:val="0"/>
              <w:spacing w:line="336" w:lineRule="atLeast"/>
              <w:jc w:val="left"/>
              <w:rPr>
                <w:rFonts w:hAnsi="ＭＳ 明朝"/>
                <w:color w:val="auto"/>
                <w:sz w:val="20"/>
                <w:szCs w:val="20"/>
                <w:lang w:eastAsia="zh-CN"/>
              </w:rPr>
            </w:pPr>
          </w:p>
        </w:tc>
      </w:tr>
    </w:tbl>
    <w:p w14:paraId="571383EF" w14:textId="77777777" w:rsidR="002D135A" w:rsidRDefault="009F0C53" w:rsidP="002D135A">
      <w:pPr>
        <w:adjustRightInd/>
        <w:rPr>
          <w:rFonts w:eastAsia="SimSun" w:hAnsi="ＭＳ 明朝"/>
          <w:spacing w:val="2"/>
          <w:lang w:eastAsia="zh-CN"/>
        </w:rPr>
      </w:pPr>
      <w:r>
        <w:rPr>
          <w:rFonts w:hAnsi="ＭＳ 明朝" w:hint="eastAsia"/>
        </w:rPr>
        <w:t>（</w:t>
      </w:r>
      <w:r w:rsidR="002D135A">
        <w:rPr>
          <w:rFonts w:hAnsi="ＭＳ 明朝" w:hint="eastAsia"/>
          <w:lang w:eastAsia="zh-CN"/>
        </w:rPr>
        <w:t>様式</w:t>
      </w:r>
      <w:r w:rsidR="00B7222E">
        <w:rPr>
          <w:rFonts w:hAnsi="ＭＳ 明朝" w:hint="eastAsia"/>
        </w:rPr>
        <w:t>２</w:t>
      </w:r>
      <w:r>
        <w:rPr>
          <w:rFonts w:hAnsi="ＭＳ 明朝" w:hint="eastAsia"/>
        </w:rPr>
        <w:t>）</w:t>
      </w:r>
    </w:p>
    <w:p w14:paraId="0452A4B2" w14:textId="77777777" w:rsidR="009D3F08" w:rsidRDefault="009D3F08" w:rsidP="009D3F08">
      <w:pPr>
        <w:pStyle w:val="a7"/>
        <w:rPr>
          <w:rFonts w:ascii="ＭＳ 明朝" w:hAnsi="ＭＳ 明朝"/>
        </w:rPr>
      </w:pPr>
    </w:p>
    <w:p w14:paraId="19F5A6F9" w14:textId="71E8A018" w:rsidR="002D135A" w:rsidRPr="001343D5" w:rsidRDefault="009F0C53" w:rsidP="009D3F08">
      <w:pPr>
        <w:pStyle w:val="a7"/>
        <w:jc w:val="center"/>
        <w:rPr>
          <w:rFonts w:ascii="ＭＳ 明朝" w:hAnsi="ＭＳ 明朝" w:cs="ＭＳ ゴシック"/>
        </w:rPr>
      </w:pPr>
      <w:r w:rsidRPr="001343D5">
        <w:rPr>
          <w:rFonts w:ascii="ＭＳ 明朝" w:hAnsi="ＭＳ 明朝" w:hint="eastAsia"/>
        </w:rPr>
        <w:t>令和</w:t>
      </w:r>
      <w:r w:rsidR="00CF5D5F" w:rsidRPr="001343D5">
        <w:rPr>
          <w:rFonts w:ascii="ＭＳ 明朝" w:hAnsi="ＭＳ 明朝" w:hint="eastAsia"/>
        </w:rPr>
        <w:t>７</w:t>
      </w:r>
      <w:r w:rsidR="00B7222E" w:rsidRPr="001343D5">
        <w:rPr>
          <w:rFonts w:ascii="ＭＳ 明朝" w:hAnsi="ＭＳ 明朝" w:hint="eastAsia"/>
        </w:rPr>
        <w:t>年度</w:t>
      </w:r>
      <w:r w:rsidR="006B0744" w:rsidRPr="001343D5">
        <w:rPr>
          <w:rFonts w:ascii="ＭＳ 明朝" w:hAnsi="ＭＳ 明朝" w:hint="eastAsia"/>
        </w:rPr>
        <w:t>沖縄</w:t>
      </w:r>
      <w:r w:rsidR="00CF5D5F" w:rsidRPr="001343D5">
        <w:rPr>
          <w:rFonts w:ascii="ＭＳ 明朝" w:hAnsi="ＭＳ 明朝" w:hint="eastAsia"/>
        </w:rPr>
        <w:t>県文化芸術活動の充実及び活用補助金</w:t>
      </w:r>
    </w:p>
    <w:p w14:paraId="00136DE3" w14:textId="551E210E" w:rsidR="003930AD" w:rsidRPr="001343D5" w:rsidRDefault="00CF5D5F" w:rsidP="003930AD">
      <w:pPr>
        <w:adjustRightInd/>
        <w:jc w:val="center"/>
        <w:rPr>
          <w:rFonts w:hAnsi="ＭＳ 明朝"/>
          <w:sz w:val="24"/>
          <w:szCs w:val="24"/>
        </w:rPr>
      </w:pPr>
      <w:r w:rsidRPr="001343D5">
        <w:rPr>
          <w:rFonts w:hAnsi="ＭＳ 明朝" w:hint="eastAsia"/>
          <w:sz w:val="24"/>
          <w:szCs w:val="24"/>
        </w:rPr>
        <w:t>補助事業計画</w:t>
      </w:r>
      <w:r w:rsidR="002D135A" w:rsidRPr="001343D5">
        <w:rPr>
          <w:rFonts w:hAnsi="ＭＳ 明朝" w:hint="eastAsia"/>
          <w:sz w:val="24"/>
          <w:szCs w:val="24"/>
        </w:rPr>
        <w:t>書</w:t>
      </w:r>
    </w:p>
    <w:p w14:paraId="597B1EB2" w14:textId="3963C019" w:rsidR="001343D5" w:rsidRDefault="00776122" w:rsidP="00776122">
      <w:pPr>
        <w:adjustRightInd/>
        <w:jc w:val="center"/>
        <w:rPr>
          <w:rFonts w:hAnsi="ＭＳ 明朝"/>
          <w:sz w:val="24"/>
          <w:szCs w:val="24"/>
        </w:rPr>
      </w:pPr>
      <w:r>
        <w:rPr>
          <w:rFonts w:hAnsi="ＭＳ 明朝" w:hint="eastAsia"/>
          <w:sz w:val="24"/>
          <w:szCs w:val="24"/>
        </w:rPr>
        <w:t>（首里城機運醸成事業・首里城活用事業</w:t>
      </w:r>
      <w:r w:rsidR="00D26A8A">
        <w:rPr>
          <w:rFonts w:hAnsi="ＭＳ 明朝" w:hint="eastAsia"/>
          <w:sz w:val="24"/>
          <w:szCs w:val="24"/>
        </w:rPr>
        <w:t>・</w:t>
      </w:r>
      <w:r w:rsidR="00D25C87">
        <w:rPr>
          <w:rFonts w:hAnsi="ＭＳ 明朝" w:hint="eastAsia"/>
          <w:sz w:val="24"/>
          <w:szCs w:val="24"/>
        </w:rPr>
        <w:t>その他</w:t>
      </w:r>
      <w:r w:rsidR="00D26A8A">
        <w:rPr>
          <w:rFonts w:hAnsi="ＭＳ 明朝" w:hint="eastAsia"/>
          <w:sz w:val="24"/>
          <w:szCs w:val="24"/>
        </w:rPr>
        <w:t>文化芸術振興事業</w:t>
      </w:r>
      <w:r>
        <w:rPr>
          <w:rFonts w:hAnsi="ＭＳ 明朝" w:hint="eastAsia"/>
          <w:sz w:val="24"/>
          <w:szCs w:val="24"/>
        </w:rPr>
        <w:t>）</w:t>
      </w:r>
    </w:p>
    <w:p w14:paraId="3D287372" w14:textId="77777777" w:rsidR="00776122" w:rsidRDefault="00776122" w:rsidP="001343D5">
      <w:pPr>
        <w:adjustRightInd/>
        <w:jc w:val="left"/>
        <w:rPr>
          <w:rFonts w:hAnsi="ＭＳ 明朝"/>
          <w:sz w:val="24"/>
          <w:szCs w:val="24"/>
        </w:rPr>
      </w:pPr>
    </w:p>
    <w:p w14:paraId="5B69736E" w14:textId="338A6DE4" w:rsidR="001343D5" w:rsidRDefault="001343D5" w:rsidP="001343D5">
      <w:pPr>
        <w:adjustRightInd/>
        <w:jc w:val="left"/>
        <w:rPr>
          <w:rFonts w:hAnsi="ＭＳ 明朝"/>
          <w:sz w:val="24"/>
          <w:szCs w:val="24"/>
        </w:rPr>
      </w:pPr>
      <w:r>
        <w:rPr>
          <w:rFonts w:hAnsi="ＭＳ 明朝" w:hint="eastAsia"/>
          <w:sz w:val="24"/>
          <w:szCs w:val="24"/>
        </w:rPr>
        <w:t>補助事業名：</w:t>
      </w:r>
    </w:p>
    <w:p w14:paraId="5FD71B08" w14:textId="6D078A2C" w:rsidR="001343D5" w:rsidRDefault="001343D5" w:rsidP="001343D5">
      <w:pPr>
        <w:adjustRightInd/>
        <w:jc w:val="left"/>
        <w:rPr>
          <w:rFonts w:hAnsi="ＭＳ 明朝"/>
          <w:sz w:val="24"/>
          <w:szCs w:val="24"/>
        </w:rPr>
      </w:pPr>
      <w:r>
        <w:rPr>
          <w:rFonts w:hAnsi="ＭＳ 明朝" w:hint="eastAsia"/>
          <w:sz w:val="24"/>
          <w:szCs w:val="24"/>
        </w:rPr>
        <w:t>団体等名：</w:t>
      </w:r>
      <w:r w:rsidR="004A2A31">
        <w:rPr>
          <w:rFonts w:hAnsi="ＭＳ 明朝" w:hint="eastAsia"/>
          <w:sz w:val="24"/>
          <w:szCs w:val="24"/>
        </w:rPr>
        <w:t xml:space="preserve">　　　　　　　　　　　</w:t>
      </w:r>
      <w:r>
        <w:rPr>
          <w:rFonts w:hAnsi="ＭＳ 明朝" w:hint="eastAsia"/>
          <w:sz w:val="24"/>
          <w:szCs w:val="24"/>
        </w:rPr>
        <w:t>代表者名：</w:t>
      </w:r>
    </w:p>
    <w:p w14:paraId="6B6D64D5" w14:textId="11495639" w:rsidR="00F94426" w:rsidRDefault="00F94426" w:rsidP="001343D5">
      <w:pPr>
        <w:adjustRightInd/>
        <w:jc w:val="left"/>
        <w:rPr>
          <w:rFonts w:hAnsi="ＭＳ 明朝"/>
          <w:sz w:val="24"/>
          <w:szCs w:val="24"/>
        </w:rPr>
      </w:pPr>
    </w:p>
    <w:p w14:paraId="43BC48B6" w14:textId="58756CFF" w:rsidR="001343D5" w:rsidRDefault="001343D5" w:rsidP="001343D5">
      <w:pPr>
        <w:adjustRightInd/>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１　補助事業の目的</w:t>
      </w:r>
    </w:p>
    <w:p w14:paraId="2C775E79" w14:textId="5ED33DD7" w:rsidR="001343D5" w:rsidRPr="001343D5" w:rsidRDefault="00F94426" w:rsidP="00F94426">
      <w:pPr>
        <w:adjustRightInd/>
        <w:ind w:leftChars="133" w:left="565" w:hangingChars="117" w:hanging="283"/>
        <w:jc w:val="left"/>
        <w:rPr>
          <w:rFonts w:hAnsi="ＭＳ 明朝"/>
          <w:sz w:val="24"/>
          <w:szCs w:val="24"/>
        </w:rPr>
      </w:pPr>
      <w:bookmarkStart w:id="0" w:name="_Hlk207287485"/>
      <w:r>
        <w:rPr>
          <w:rFonts w:hAnsi="ＭＳ 明朝" w:hint="eastAsia"/>
          <w:sz w:val="24"/>
          <w:szCs w:val="24"/>
        </w:rPr>
        <w:t>※　補</w:t>
      </w:r>
      <w:r w:rsidRPr="00F94426">
        <w:rPr>
          <w:rFonts w:hAnsi="ＭＳ 明朝" w:hint="eastAsia"/>
          <w:sz w:val="24"/>
          <w:szCs w:val="24"/>
        </w:rPr>
        <w:t>助事業が、地域への愛着や誇りの醸成、特色ある地域産業の振興</w:t>
      </w:r>
      <w:r>
        <w:rPr>
          <w:rFonts w:hAnsi="ＭＳ 明朝" w:hint="eastAsia"/>
          <w:sz w:val="24"/>
          <w:szCs w:val="24"/>
        </w:rPr>
        <w:t>又は</w:t>
      </w:r>
      <w:r w:rsidRPr="00F94426">
        <w:rPr>
          <w:rFonts w:hAnsi="ＭＳ 明朝" w:hint="eastAsia"/>
          <w:sz w:val="24"/>
          <w:szCs w:val="24"/>
        </w:rPr>
        <w:t>地域社会の基盤の形成等が図られる取組となっている</w:t>
      </w:r>
      <w:r>
        <w:rPr>
          <w:rFonts w:hAnsi="ＭＳ 明朝" w:hint="eastAsia"/>
          <w:sz w:val="24"/>
          <w:szCs w:val="24"/>
        </w:rPr>
        <w:t>理由についても記載してください。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F94426" w14:paraId="2FB0EA9F" w14:textId="77777777">
        <w:tc>
          <w:tcPr>
            <w:tcW w:w="8702" w:type="dxa"/>
            <w:shd w:val="clear" w:color="auto" w:fill="auto"/>
          </w:tcPr>
          <w:p w14:paraId="0C09782B" w14:textId="77777777" w:rsidR="00F94426" w:rsidRDefault="00F94426">
            <w:pPr>
              <w:adjustRightInd/>
              <w:jc w:val="left"/>
              <w:rPr>
                <w:rFonts w:hAnsi="ＭＳ 明朝"/>
                <w:sz w:val="24"/>
                <w:szCs w:val="24"/>
              </w:rPr>
            </w:pPr>
            <w:bookmarkStart w:id="1" w:name="_Hlk207287861"/>
            <w:bookmarkEnd w:id="0"/>
          </w:p>
          <w:p w14:paraId="44DCB77D" w14:textId="77777777" w:rsidR="00F94426" w:rsidRDefault="00F94426">
            <w:pPr>
              <w:adjustRightInd/>
              <w:jc w:val="left"/>
              <w:rPr>
                <w:rFonts w:hAnsi="ＭＳ 明朝"/>
                <w:sz w:val="24"/>
                <w:szCs w:val="24"/>
              </w:rPr>
            </w:pPr>
          </w:p>
          <w:p w14:paraId="53DF118B" w14:textId="77777777" w:rsidR="00F94426" w:rsidRDefault="00F94426">
            <w:pPr>
              <w:adjustRightInd/>
              <w:jc w:val="left"/>
              <w:rPr>
                <w:rFonts w:hAnsi="ＭＳ 明朝"/>
                <w:sz w:val="24"/>
                <w:szCs w:val="24"/>
              </w:rPr>
            </w:pPr>
          </w:p>
        </w:tc>
      </w:tr>
      <w:bookmarkEnd w:id="1"/>
    </w:tbl>
    <w:p w14:paraId="7BD5AB56" w14:textId="77777777" w:rsidR="00A00BF3" w:rsidRPr="001343D5" w:rsidRDefault="00A00BF3" w:rsidP="001343D5">
      <w:pPr>
        <w:adjustRightInd/>
        <w:jc w:val="left"/>
        <w:rPr>
          <w:rFonts w:hAnsi="ＭＳ 明朝"/>
          <w:sz w:val="24"/>
          <w:szCs w:val="24"/>
        </w:rPr>
      </w:pPr>
    </w:p>
    <w:p w14:paraId="4F1AEFC9" w14:textId="77777777" w:rsidR="00A00BF3" w:rsidRPr="004A2A31" w:rsidRDefault="00A00BF3" w:rsidP="001343D5">
      <w:pPr>
        <w:adjustRightInd/>
        <w:jc w:val="left"/>
        <w:rPr>
          <w:rFonts w:ascii="ＭＳ ゴシック" w:eastAsia="ＭＳ ゴシック" w:hAnsi="ＭＳ ゴシック"/>
          <w:sz w:val="24"/>
          <w:szCs w:val="24"/>
        </w:rPr>
      </w:pPr>
      <w:r w:rsidRPr="004A2A31">
        <w:rPr>
          <w:rFonts w:ascii="ＭＳ ゴシック" w:eastAsia="ＭＳ ゴシック" w:hAnsi="ＭＳ ゴシック" w:hint="eastAsia"/>
          <w:sz w:val="24"/>
          <w:szCs w:val="24"/>
        </w:rPr>
        <w:t>２　補助事業の内容等</w:t>
      </w:r>
    </w:p>
    <w:p w14:paraId="576DE170" w14:textId="526EB6FF" w:rsidR="00A00BF3" w:rsidRDefault="00A00BF3" w:rsidP="00F94426">
      <w:pPr>
        <w:adjustRightInd/>
        <w:ind w:leftChars="133" w:left="565" w:hangingChars="117" w:hanging="283"/>
        <w:jc w:val="left"/>
        <w:rPr>
          <w:rFonts w:hAnsi="ＭＳ 明朝"/>
          <w:sz w:val="24"/>
          <w:szCs w:val="24"/>
        </w:rPr>
      </w:pPr>
      <w:bookmarkStart w:id="2" w:name="_Hlk207288285"/>
      <w:r>
        <w:rPr>
          <w:rFonts w:hAnsi="ＭＳ 明朝" w:hint="eastAsia"/>
          <w:sz w:val="24"/>
          <w:szCs w:val="24"/>
        </w:rPr>
        <w:t>※　令和７年度に取り組む内容と令和８年度に取り組む内容が把握できるように記載してください。また、次の点についても記載してください。</w:t>
      </w:r>
    </w:p>
    <w:p w14:paraId="2D6E6359" w14:textId="77777777" w:rsidR="00A00BF3" w:rsidRDefault="00A00BF3" w:rsidP="00F94426">
      <w:pPr>
        <w:adjustRightInd/>
        <w:ind w:leftChars="133" w:left="565" w:hangingChars="117" w:hanging="283"/>
        <w:jc w:val="left"/>
        <w:rPr>
          <w:rFonts w:hAnsi="ＭＳ 明朝"/>
          <w:sz w:val="24"/>
          <w:szCs w:val="24"/>
        </w:rPr>
      </w:pPr>
      <w:r>
        <w:rPr>
          <w:rFonts w:hAnsi="ＭＳ 明朝" w:hint="eastAsia"/>
          <w:sz w:val="24"/>
          <w:szCs w:val="24"/>
        </w:rPr>
        <w:t xml:space="preserve">　〇　沖</w:t>
      </w:r>
      <w:r w:rsidRPr="00F94426">
        <w:rPr>
          <w:rFonts w:hAnsi="ＭＳ 明朝" w:hint="eastAsia"/>
          <w:sz w:val="24"/>
          <w:szCs w:val="24"/>
        </w:rPr>
        <w:t>縄の強みを生かし、要件に沿った内容となっている</w:t>
      </w:r>
      <w:r>
        <w:rPr>
          <w:rFonts w:hAnsi="ＭＳ 明朝" w:hint="eastAsia"/>
          <w:sz w:val="24"/>
          <w:szCs w:val="24"/>
        </w:rPr>
        <w:t>こと。</w:t>
      </w:r>
    </w:p>
    <w:p w14:paraId="7EE6291E" w14:textId="4C953AA4" w:rsidR="00A00BF3" w:rsidRDefault="00A00BF3" w:rsidP="004A2A31">
      <w:pPr>
        <w:adjustRightInd/>
        <w:ind w:leftChars="133" w:left="851" w:hangingChars="235" w:hanging="569"/>
        <w:jc w:val="left"/>
        <w:rPr>
          <w:rFonts w:hAnsi="ＭＳ 明朝"/>
          <w:sz w:val="24"/>
          <w:szCs w:val="24"/>
        </w:rPr>
      </w:pPr>
      <w:r>
        <w:rPr>
          <w:rFonts w:hAnsi="ＭＳ 明朝" w:hint="eastAsia"/>
          <w:sz w:val="24"/>
          <w:szCs w:val="24"/>
        </w:rPr>
        <w:t xml:space="preserve">　〇　県</w:t>
      </w:r>
      <w:r w:rsidRPr="004A2A31">
        <w:rPr>
          <w:rFonts w:hAnsi="ＭＳ 明朝" w:hint="eastAsia"/>
          <w:sz w:val="24"/>
          <w:szCs w:val="24"/>
        </w:rPr>
        <w:t>民</w:t>
      </w:r>
      <w:r w:rsidR="00925FB9">
        <w:rPr>
          <w:rFonts w:hAnsi="ＭＳ 明朝" w:hint="eastAsia"/>
          <w:sz w:val="24"/>
          <w:szCs w:val="24"/>
        </w:rPr>
        <w:t>等</w:t>
      </w:r>
      <w:r w:rsidRPr="004A2A31">
        <w:rPr>
          <w:rFonts w:hAnsi="ＭＳ 明朝" w:hint="eastAsia"/>
          <w:sz w:val="24"/>
          <w:szCs w:val="24"/>
        </w:rPr>
        <w:t>に文化芸術の鑑賞機会及び参加機会を提供する等県民の文化芸術活動の充実につながる取組</w:t>
      </w:r>
      <w:r>
        <w:rPr>
          <w:rFonts w:hAnsi="ＭＳ 明朝" w:hint="eastAsia"/>
          <w:sz w:val="24"/>
          <w:szCs w:val="24"/>
        </w:rPr>
        <w:t>であること。</w:t>
      </w:r>
    </w:p>
    <w:bookmarkEnd w:id="2"/>
    <w:p w14:paraId="5EC4514B" w14:textId="77777777" w:rsidR="00A00BF3" w:rsidRDefault="00A00BF3" w:rsidP="004A2A31">
      <w:pPr>
        <w:adjustRightInd/>
        <w:ind w:leftChars="133" w:left="851" w:hangingChars="235" w:hanging="569"/>
        <w:jc w:val="left"/>
        <w:rPr>
          <w:rFonts w:hAnsi="ＭＳ 明朝"/>
          <w:sz w:val="24"/>
          <w:szCs w:val="24"/>
        </w:rPr>
      </w:pPr>
      <w:r>
        <w:rPr>
          <w:rFonts w:hAnsi="ＭＳ 明朝" w:hint="eastAsia"/>
          <w:sz w:val="24"/>
          <w:szCs w:val="24"/>
        </w:rPr>
        <w:t xml:space="preserve">　〇　</w:t>
      </w:r>
      <w:r w:rsidRPr="004A2A31">
        <w:rPr>
          <w:rFonts w:hAnsi="ＭＳ 明朝" w:hint="eastAsia"/>
          <w:sz w:val="24"/>
          <w:szCs w:val="24"/>
        </w:rPr>
        <w:t>参加</w:t>
      </w:r>
      <w:r>
        <w:rPr>
          <w:rFonts w:hAnsi="ＭＳ 明朝" w:hint="eastAsia"/>
          <w:sz w:val="24"/>
          <w:szCs w:val="24"/>
        </w:rPr>
        <w:t>者</w:t>
      </w:r>
      <w:r w:rsidRPr="004A2A31">
        <w:rPr>
          <w:rFonts w:hAnsi="ＭＳ 明朝" w:hint="eastAsia"/>
          <w:sz w:val="24"/>
          <w:szCs w:val="24"/>
        </w:rPr>
        <w:t>の募集等情報発信の方法</w:t>
      </w:r>
      <w:r>
        <w:rPr>
          <w:rFonts w:hAnsi="ＭＳ 明朝" w:hint="eastAsia"/>
          <w:sz w:val="24"/>
          <w:szCs w:val="24"/>
        </w:rPr>
        <w:t>が</w:t>
      </w:r>
      <w:r w:rsidRPr="004A2A31">
        <w:rPr>
          <w:rFonts w:hAnsi="ＭＳ 明朝" w:hint="eastAsia"/>
          <w:sz w:val="24"/>
          <w:szCs w:val="24"/>
        </w:rPr>
        <w:t>適切</w:t>
      </w:r>
      <w:r>
        <w:rPr>
          <w:rFonts w:hAnsi="ＭＳ 明朝" w:hint="eastAsia"/>
          <w:sz w:val="24"/>
          <w:szCs w:val="24"/>
        </w:rPr>
        <w:t>であること。</w:t>
      </w:r>
    </w:p>
    <w:p w14:paraId="2C6F8B94" w14:textId="77777777" w:rsidR="00A00BF3" w:rsidRPr="001343D5" w:rsidRDefault="00A00BF3" w:rsidP="004A2A31">
      <w:pPr>
        <w:adjustRightInd/>
        <w:ind w:leftChars="133" w:left="851" w:hangingChars="235" w:hanging="569"/>
        <w:jc w:val="left"/>
        <w:rPr>
          <w:rFonts w:hAnsi="ＭＳ 明朝"/>
          <w:sz w:val="24"/>
          <w:szCs w:val="24"/>
        </w:rPr>
      </w:pPr>
      <w:r>
        <w:rPr>
          <w:rFonts w:hAnsi="ＭＳ 明朝" w:hint="eastAsia"/>
          <w:sz w:val="24"/>
          <w:szCs w:val="24"/>
        </w:rPr>
        <w:t xml:space="preserve">　〇　</w:t>
      </w:r>
      <w:r w:rsidRPr="004A2A31">
        <w:rPr>
          <w:rFonts w:hAnsi="ＭＳ 明朝" w:hint="eastAsia"/>
          <w:sz w:val="24"/>
          <w:szCs w:val="24"/>
        </w:rPr>
        <w:t>他分野や地域の団体・産業と連携し、地域の課題解決につながる取組</w:t>
      </w:r>
      <w:bookmarkStart w:id="3" w:name="_Hlk207288019"/>
      <w:r>
        <w:rPr>
          <w:rFonts w:hAnsi="ＭＳ 明朝" w:hint="eastAsia"/>
          <w:sz w:val="24"/>
          <w:szCs w:val="24"/>
        </w:rPr>
        <w:t>であること。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A00BF3" w14:paraId="7A181F8E" w14:textId="77777777">
        <w:tc>
          <w:tcPr>
            <w:tcW w:w="8702" w:type="dxa"/>
            <w:shd w:val="clear" w:color="auto" w:fill="auto"/>
          </w:tcPr>
          <w:p w14:paraId="4E4A84BB" w14:textId="532344C2" w:rsidR="00A00BF3" w:rsidRDefault="00A00BF3">
            <w:pPr>
              <w:adjustRightInd/>
              <w:jc w:val="left"/>
              <w:rPr>
                <w:rFonts w:hAnsi="ＭＳ 明朝"/>
                <w:sz w:val="24"/>
                <w:szCs w:val="24"/>
              </w:rPr>
            </w:pPr>
            <w:bookmarkStart w:id="4" w:name="_Hlk207288101"/>
          </w:p>
          <w:p w14:paraId="1BD2DD37" w14:textId="77777777" w:rsidR="00A00BF3" w:rsidRDefault="00A00BF3">
            <w:pPr>
              <w:adjustRightInd/>
              <w:jc w:val="left"/>
              <w:rPr>
                <w:rFonts w:hAnsi="ＭＳ 明朝"/>
                <w:sz w:val="24"/>
                <w:szCs w:val="24"/>
              </w:rPr>
            </w:pPr>
          </w:p>
          <w:p w14:paraId="037D544F" w14:textId="77777777" w:rsidR="00A00BF3" w:rsidRDefault="00A00BF3">
            <w:pPr>
              <w:adjustRightInd/>
              <w:jc w:val="left"/>
              <w:rPr>
                <w:rFonts w:hAnsi="ＭＳ 明朝"/>
                <w:sz w:val="24"/>
                <w:szCs w:val="24"/>
              </w:rPr>
            </w:pPr>
          </w:p>
        </w:tc>
      </w:tr>
      <w:bookmarkEnd w:id="3"/>
      <w:bookmarkEnd w:id="4"/>
    </w:tbl>
    <w:p w14:paraId="51170D35" w14:textId="77777777" w:rsidR="001343D5" w:rsidRPr="001343D5" w:rsidRDefault="001343D5" w:rsidP="002D135A">
      <w:pPr>
        <w:adjustRightInd/>
        <w:rPr>
          <w:rFonts w:hAnsi="ＭＳ 明朝"/>
          <w:sz w:val="24"/>
          <w:szCs w:val="24"/>
        </w:rPr>
      </w:pPr>
    </w:p>
    <w:p w14:paraId="6A867D7C" w14:textId="37BF4A45" w:rsidR="001343D5" w:rsidRDefault="001343D5" w:rsidP="002D135A">
      <w:pPr>
        <w:adjustRightInd/>
        <w:rPr>
          <w:rFonts w:ascii="ＭＳ ゴシック" w:eastAsia="ＭＳ ゴシック" w:hAnsi="ＭＳ ゴシック"/>
          <w:sz w:val="24"/>
          <w:szCs w:val="24"/>
        </w:rPr>
      </w:pPr>
      <w:r>
        <w:rPr>
          <w:rFonts w:ascii="ＭＳ ゴシック" w:eastAsia="ＭＳ ゴシック" w:hAnsi="ＭＳ ゴシック" w:hint="eastAsia"/>
          <w:sz w:val="24"/>
          <w:szCs w:val="24"/>
        </w:rPr>
        <w:t>３　実施体制・役割</w:t>
      </w:r>
    </w:p>
    <w:p w14:paraId="00FBE27C" w14:textId="0139AA30" w:rsidR="004A2A31" w:rsidRPr="001343D5" w:rsidRDefault="004A2A31" w:rsidP="004A2A31">
      <w:pPr>
        <w:adjustRightInd/>
        <w:ind w:leftChars="133" w:left="565" w:hangingChars="117" w:hanging="283"/>
        <w:jc w:val="left"/>
        <w:rPr>
          <w:rFonts w:hAnsi="ＭＳ 明朝"/>
          <w:sz w:val="24"/>
          <w:szCs w:val="24"/>
        </w:rPr>
      </w:pPr>
      <w:r>
        <w:rPr>
          <w:rFonts w:hAnsi="ＭＳ 明朝" w:hint="eastAsia"/>
          <w:sz w:val="24"/>
          <w:szCs w:val="24"/>
        </w:rPr>
        <w:t xml:space="preserve">※　</w:t>
      </w:r>
      <w:r w:rsidRPr="004A2A31">
        <w:rPr>
          <w:rFonts w:hAnsi="ＭＳ 明朝" w:hint="eastAsia"/>
          <w:sz w:val="24"/>
          <w:szCs w:val="24"/>
        </w:rPr>
        <w:t>過去の実績が充分で、人員体制に不足</w:t>
      </w:r>
      <w:r>
        <w:rPr>
          <w:rFonts w:hAnsi="ＭＳ 明朝" w:hint="eastAsia"/>
          <w:sz w:val="24"/>
          <w:szCs w:val="24"/>
        </w:rPr>
        <w:t>が</w:t>
      </w:r>
      <w:r w:rsidRPr="004A2A31">
        <w:rPr>
          <w:rFonts w:hAnsi="ＭＳ 明朝" w:hint="eastAsia"/>
          <w:sz w:val="24"/>
          <w:szCs w:val="24"/>
        </w:rPr>
        <w:t>ない</w:t>
      </w:r>
      <w:r>
        <w:rPr>
          <w:rFonts w:hAnsi="ＭＳ 明朝" w:hint="eastAsia"/>
          <w:sz w:val="24"/>
          <w:szCs w:val="24"/>
        </w:rPr>
        <w:t>ことを説明してください。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E43229" w14:paraId="3D950407" w14:textId="77777777">
        <w:tc>
          <w:tcPr>
            <w:tcW w:w="8702" w:type="dxa"/>
            <w:shd w:val="clear" w:color="auto" w:fill="auto"/>
          </w:tcPr>
          <w:p w14:paraId="5A2C625F" w14:textId="77777777" w:rsidR="004A2A31" w:rsidRDefault="004A2A31">
            <w:pPr>
              <w:adjustRightInd/>
              <w:jc w:val="left"/>
              <w:rPr>
                <w:rFonts w:hAnsi="ＭＳ 明朝"/>
                <w:sz w:val="24"/>
                <w:szCs w:val="24"/>
              </w:rPr>
            </w:pPr>
          </w:p>
          <w:p w14:paraId="73C6C09C" w14:textId="77777777" w:rsidR="004A2A31" w:rsidRDefault="004A2A31">
            <w:pPr>
              <w:adjustRightInd/>
              <w:jc w:val="left"/>
              <w:rPr>
                <w:rFonts w:hAnsi="ＭＳ 明朝"/>
                <w:sz w:val="24"/>
                <w:szCs w:val="24"/>
              </w:rPr>
            </w:pPr>
          </w:p>
          <w:p w14:paraId="2AD80DC5" w14:textId="77777777" w:rsidR="004A2A31" w:rsidRDefault="004A2A31">
            <w:pPr>
              <w:adjustRightInd/>
              <w:jc w:val="left"/>
              <w:rPr>
                <w:rFonts w:hAnsi="ＭＳ 明朝"/>
                <w:sz w:val="24"/>
                <w:szCs w:val="24"/>
              </w:rPr>
            </w:pPr>
          </w:p>
        </w:tc>
      </w:tr>
    </w:tbl>
    <w:p w14:paraId="1E07D6D1" w14:textId="77777777" w:rsidR="001343D5" w:rsidRPr="001343D5" w:rsidRDefault="001343D5" w:rsidP="002D135A">
      <w:pPr>
        <w:adjustRightInd/>
        <w:rPr>
          <w:rFonts w:hAnsi="ＭＳ 明朝"/>
          <w:sz w:val="24"/>
          <w:szCs w:val="24"/>
        </w:rPr>
      </w:pPr>
    </w:p>
    <w:p w14:paraId="0A9E10DA" w14:textId="12B759D8" w:rsidR="001343D5" w:rsidRDefault="001343D5" w:rsidP="002D135A">
      <w:pPr>
        <w:adjustRightInd/>
        <w:rPr>
          <w:rFonts w:ascii="ＭＳ ゴシック" w:eastAsia="ＭＳ ゴシック" w:hAnsi="ＭＳ ゴシック"/>
          <w:sz w:val="24"/>
          <w:szCs w:val="24"/>
        </w:rPr>
      </w:pPr>
      <w:r>
        <w:rPr>
          <w:rFonts w:ascii="ＭＳ ゴシック" w:eastAsia="ＭＳ ゴシック" w:hAnsi="ＭＳ ゴシック" w:hint="eastAsia"/>
          <w:sz w:val="24"/>
          <w:szCs w:val="24"/>
        </w:rPr>
        <w:t>４　実施スケジュール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E43229" w14:paraId="580BEBE0" w14:textId="77777777">
        <w:tc>
          <w:tcPr>
            <w:tcW w:w="8702" w:type="dxa"/>
            <w:shd w:val="clear" w:color="auto" w:fill="auto"/>
          </w:tcPr>
          <w:p w14:paraId="09EE6C59" w14:textId="77777777" w:rsidR="004A2A31" w:rsidRDefault="004A2A31">
            <w:pPr>
              <w:adjustRightInd/>
              <w:jc w:val="left"/>
              <w:rPr>
                <w:rFonts w:hAnsi="ＭＳ 明朝"/>
                <w:sz w:val="24"/>
                <w:szCs w:val="24"/>
              </w:rPr>
            </w:pPr>
          </w:p>
          <w:p w14:paraId="1ABF5073" w14:textId="77777777" w:rsidR="004A2A31" w:rsidRDefault="004A2A31">
            <w:pPr>
              <w:adjustRightInd/>
              <w:jc w:val="left"/>
              <w:rPr>
                <w:rFonts w:hAnsi="ＭＳ 明朝"/>
                <w:sz w:val="24"/>
                <w:szCs w:val="24"/>
              </w:rPr>
            </w:pPr>
          </w:p>
          <w:p w14:paraId="387E1582" w14:textId="77777777" w:rsidR="004A2A31" w:rsidRDefault="004A2A31">
            <w:pPr>
              <w:adjustRightInd/>
              <w:jc w:val="left"/>
              <w:rPr>
                <w:rFonts w:hAnsi="ＭＳ 明朝"/>
                <w:sz w:val="24"/>
                <w:szCs w:val="24"/>
              </w:rPr>
            </w:pPr>
          </w:p>
        </w:tc>
      </w:tr>
    </w:tbl>
    <w:p w14:paraId="209DA524" w14:textId="77777777" w:rsidR="001343D5" w:rsidRDefault="001343D5" w:rsidP="002D135A">
      <w:pPr>
        <w:adjustRightInd/>
        <w:rPr>
          <w:rFonts w:hAnsi="ＭＳ 明朝"/>
          <w:sz w:val="24"/>
          <w:szCs w:val="24"/>
        </w:rPr>
      </w:pPr>
    </w:p>
    <w:p w14:paraId="42FEDCB5" w14:textId="03CCA88D" w:rsidR="004A2A31" w:rsidRDefault="004A2A31" w:rsidP="002D135A">
      <w:pPr>
        <w:adjustRightInd/>
        <w:rPr>
          <w:rFonts w:ascii="ＭＳ ゴシック" w:eastAsia="ＭＳ ゴシック" w:hAnsi="ＭＳ ゴシック"/>
          <w:sz w:val="24"/>
          <w:szCs w:val="24"/>
        </w:rPr>
      </w:pPr>
      <w:r>
        <w:rPr>
          <w:rFonts w:ascii="ＭＳ ゴシック" w:eastAsia="ＭＳ ゴシック" w:hAnsi="ＭＳ ゴシック" w:hint="eastAsia"/>
          <w:sz w:val="24"/>
          <w:szCs w:val="24"/>
        </w:rPr>
        <w:t>５　自主財源確保の取組・補助期間終了後の取組</w:t>
      </w:r>
    </w:p>
    <w:p w14:paraId="46EDBA31" w14:textId="78BE99DB" w:rsidR="00340D9C" w:rsidRDefault="00340D9C" w:rsidP="00340D9C">
      <w:pPr>
        <w:adjustRightInd/>
        <w:ind w:leftChars="133" w:left="565" w:hangingChars="117" w:hanging="283"/>
        <w:jc w:val="left"/>
        <w:rPr>
          <w:rFonts w:hAnsi="ＭＳ 明朝"/>
          <w:sz w:val="24"/>
          <w:szCs w:val="24"/>
        </w:rPr>
      </w:pPr>
      <w:r>
        <w:rPr>
          <w:rFonts w:hAnsi="ＭＳ 明朝" w:hint="eastAsia"/>
          <w:sz w:val="24"/>
          <w:szCs w:val="24"/>
        </w:rPr>
        <w:t>※　次の点について記載してください。</w:t>
      </w:r>
    </w:p>
    <w:p w14:paraId="290CBF25" w14:textId="6891D9BA" w:rsidR="00340D9C" w:rsidRDefault="00340D9C" w:rsidP="00340D9C">
      <w:pPr>
        <w:adjustRightInd/>
        <w:ind w:leftChars="133" w:left="565" w:hangingChars="117" w:hanging="283"/>
        <w:jc w:val="left"/>
        <w:rPr>
          <w:rFonts w:hAnsi="ＭＳ 明朝"/>
          <w:sz w:val="24"/>
          <w:szCs w:val="24"/>
        </w:rPr>
      </w:pPr>
      <w:r>
        <w:rPr>
          <w:rFonts w:hAnsi="ＭＳ 明朝" w:hint="eastAsia"/>
          <w:sz w:val="24"/>
          <w:szCs w:val="24"/>
        </w:rPr>
        <w:t xml:space="preserve">　〇　</w:t>
      </w:r>
      <w:r w:rsidRPr="00340D9C">
        <w:rPr>
          <w:rFonts w:hAnsi="ＭＳ 明朝" w:hint="eastAsia"/>
          <w:sz w:val="24"/>
          <w:szCs w:val="24"/>
        </w:rPr>
        <w:t>県の補助金以外の自主財源を確保する見込み</w:t>
      </w:r>
    </w:p>
    <w:p w14:paraId="690DC402" w14:textId="54F51122" w:rsidR="00340D9C" w:rsidRDefault="00340D9C" w:rsidP="00340D9C">
      <w:pPr>
        <w:adjustRightInd/>
        <w:ind w:leftChars="133" w:left="851" w:hangingChars="235" w:hanging="569"/>
        <w:jc w:val="left"/>
        <w:rPr>
          <w:rFonts w:hAnsi="ＭＳ 明朝"/>
          <w:sz w:val="24"/>
          <w:szCs w:val="24"/>
        </w:rPr>
      </w:pPr>
      <w:r>
        <w:rPr>
          <w:rFonts w:hAnsi="ＭＳ 明朝" w:hint="eastAsia"/>
          <w:sz w:val="24"/>
          <w:szCs w:val="24"/>
        </w:rPr>
        <w:t xml:space="preserve">　〇　</w:t>
      </w:r>
      <w:r w:rsidRPr="00340D9C">
        <w:rPr>
          <w:rFonts w:hAnsi="ＭＳ 明朝" w:hint="eastAsia"/>
          <w:sz w:val="24"/>
          <w:szCs w:val="24"/>
        </w:rPr>
        <w:t>補助期間終了後</w:t>
      </w:r>
      <w:r>
        <w:rPr>
          <w:rFonts w:hAnsi="ＭＳ 明朝" w:hint="eastAsia"/>
          <w:sz w:val="24"/>
          <w:szCs w:val="24"/>
        </w:rPr>
        <w:t>に</w:t>
      </w:r>
      <w:r w:rsidRPr="00340D9C">
        <w:rPr>
          <w:rFonts w:hAnsi="ＭＳ 明朝" w:hint="eastAsia"/>
          <w:sz w:val="24"/>
          <w:szCs w:val="24"/>
        </w:rPr>
        <w:t>取り組む</w:t>
      </w:r>
      <w:r>
        <w:rPr>
          <w:rFonts w:hAnsi="ＭＳ 明朝" w:hint="eastAsia"/>
          <w:sz w:val="24"/>
          <w:szCs w:val="24"/>
        </w:rPr>
        <w:t>内容や予定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E43229" w14:paraId="369D6370" w14:textId="77777777">
        <w:tc>
          <w:tcPr>
            <w:tcW w:w="8702" w:type="dxa"/>
            <w:shd w:val="clear" w:color="auto" w:fill="auto"/>
          </w:tcPr>
          <w:p w14:paraId="5807D6E0" w14:textId="77777777" w:rsidR="00340D9C" w:rsidRDefault="00340D9C">
            <w:pPr>
              <w:adjustRightInd/>
              <w:jc w:val="left"/>
              <w:rPr>
                <w:rFonts w:hAnsi="ＭＳ 明朝"/>
                <w:sz w:val="24"/>
                <w:szCs w:val="24"/>
              </w:rPr>
            </w:pPr>
          </w:p>
          <w:p w14:paraId="3FCB349A" w14:textId="77777777" w:rsidR="00340D9C" w:rsidRDefault="00340D9C">
            <w:pPr>
              <w:adjustRightInd/>
              <w:jc w:val="left"/>
              <w:rPr>
                <w:rFonts w:hAnsi="ＭＳ 明朝"/>
                <w:sz w:val="24"/>
                <w:szCs w:val="24"/>
              </w:rPr>
            </w:pPr>
          </w:p>
          <w:p w14:paraId="71ADE0FE" w14:textId="77777777" w:rsidR="00340D9C" w:rsidRDefault="00340D9C">
            <w:pPr>
              <w:adjustRightInd/>
              <w:jc w:val="left"/>
              <w:rPr>
                <w:rFonts w:hAnsi="ＭＳ 明朝"/>
                <w:sz w:val="24"/>
                <w:szCs w:val="24"/>
              </w:rPr>
            </w:pPr>
          </w:p>
        </w:tc>
      </w:tr>
    </w:tbl>
    <w:p w14:paraId="4DD55478" w14:textId="77777777" w:rsidR="00340D9C" w:rsidRPr="00340D9C" w:rsidRDefault="00340D9C" w:rsidP="002D135A">
      <w:pPr>
        <w:adjustRightInd/>
        <w:rPr>
          <w:rFonts w:hAnsi="ＭＳ 明朝"/>
          <w:sz w:val="24"/>
          <w:szCs w:val="24"/>
        </w:rPr>
      </w:pPr>
    </w:p>
    <w:sectPr w:rsidR="00340D9C" w:rsidRPr="00340D9C" w:rsidSect="00435FDE">
      <w:type w:val="continuous"/>
      <w:pgSz w:w="11906" w:h="16838"/>
      <w:pgMar w:top="1701" w:right="1701" w:bottom="1701" w:left="1701"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6F1E7E" w14:textId="77777777" w:rsidR="001339E4" w:rsidRDefault="001339E4">
      <w:r>
        <w:separator/>
      </w:r>
    </w:p>
  </w:endnote>
  <w:endnote w:type="continuationSeparator" w:id="0">
    <w:p w14:paraId="52AC7763" w14:textId="77777777" w:rsidR="001339E4" w:rsidRDefault="00133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991E22" w14:textId="77777777" w:rsidR="001339E4" w:rsidRDefault="001339E4">
      <w:r>
        <w:rPr>
          <w:rFonts w:cs="Times New Roman"/>
          <w:color w:val="auto"/>
          <w:sz w:val="2"/>
          <w:szCs w:val="2"/>
        </w:rPr>
        <w:continuationSeparator/>
      </w:r>
    </w:p>
  </w:footnote>
  <w:footnote w:type="continuationSeparator" w:id="0">
    <w:p w14:paraId="1990F344" w14:textId="77777777" w:rsidR="001339E4" w:rsidRDefault="001339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D6335"/>
    <w:multiLevelType w:val="multilevel"/>
    <w:tmpl w:val="FFFFFFFF"/>
    <w:lvl w:ilvl="0">
      <w:numFmt w:val="bullet"/>
      <w:lvlText w:val="＊"/>
      <w:lvlJc w:val="left"/>
      <w:pPr>
        <w:tabs>
          <w:tab w:val="num" w:pos="360"/>
        </w:tabs>
        <w:ind w:left="360" w:hanging="360"/>
      </w:pPr>
      <w:rPr>
        <w:rFonts w:ascii="ＭＳ Ｐ明朝" w:eastAsia="ＭＳ Ｐ明朝" w:hAnsi="ＭＳ Ｐ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C221FD2"/>
    <w:multiLevelType w:val="hybridMultilevel"/>
    <w:tmpl w:val="FFFFFFFF"/>
    <w:lvl w:ilvl="0" w:tplc="965CC8A8">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6A96B88"/>
    <w:multiLevelType w:val="hybridMultilevel"/>
    <w:tmpl w:val="FFFFFFFF"/>
    <w:lvl w:ilvl="0" w:tplc="5836915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3917061"/>
    <w:multiLevelType w:val="hybridMultilevel"/>
    <w:tmpl w:val="FFFFFFFF"/>
    <w:lvl w:ilvl="0" w:tplc="6BB43ED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BC667C4"/>
    <w:multiLevelType w:val="hybridMultilevel"/>
    <w:tmpl w:val="FFFFFFFF"/>
    <w:lvl w:ilvl="0" w:tplc="3414626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FA25A63"/>
    <w:multiLevelType w:val="hybridMultilevel"/>
    <w:tmpl w:val="FFFFFFFF"/>
    <w:lvl w:ilvl="0" w:tplc="958CC488">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792283923">
    <w:abstractNumId w:val="3"/>
  </w:num>
  <w:num w:numId="2" w16cid:durableId="997660477">
    <w:abstractNumId w:val="0"/>
  </w:num>
  <w:num w:numId="3" w16cid:durableId="1088041234">
    <w:abstractNumId w:val="1"/>
  </w:num>
  <w:num w:numId="4" w16cid:durableId="697390752">
    <w:abstractNumId w:val="2"/>
  </w:num>
  <w:num w:numId="5" w16cid:durableId="1969166207">
    <w:abstractNumId w:val="4"/>
  </w:num>
  <w:num w:numId="6" w16cid:durableId="7215150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6EB3"/>
    <w:rsid w:val="000007AF"/>
    <w:rsid w:val="00024977"/>
    <w:rsid w:val="0002561C"/>
    <w:rsid w:val="000330C8"/>
    <w:rsid w:val="00056453"/>
    <w:rsid w:val="000713CD"/>
    <w:rsid w:val="00096AF7"/>
    <w:rsid w:val="000A3CF2"/>
    <w:rsid w:val="000D5E7E"/>
    <w:rsid w:val="001339E4"/>
    <w:rsid w:val="001343D5"/>
    <w:rsid w:val="00141E40"/>
    <w:rsid w:val="00192771"/>
    <w:rsid w:val="001B7368"/>
    <w:rsid w:val="001C193A"/>
    <w:rsid w:val="001D4916"/>
    <w:rsid w:val="001F334F"/>
    <w:rsid w:val="00205F3C"/>
    <w:rsid w:val="00222DD2"/>
    <w:rsid w:val="0029013A"/>
    <w:rsid w:val="002938D7"/>
    <w:rsid w:val="00293937"/>
    <w:rsid w:val="002A1F96"/>
    <w:rsid w:val="002C23B6"/>
    <w:rsid w:val="002D135A"/>
    <w:rsid w:val="00306EB3"/>
    <w:rsid w:val="00325D5D"/>
    <w:rsid w:val="00326002"/>
    <w:rsid w:val="00340D9C"/>
    <w:rsid w:val="00377966"/>
    <w:rsid w:val="003930AD"/>
    <w:rsid w:val="00396A1B"/>
    <w:rsid w:val="003C7CB2"/>
    <w:rsid w:val="003E60BA"/>
    <w:rsid w:val="003F69C1"/>
    <w:rsid w:val="00424781"/>
    <w:rsid w:val="0043093F"/>
    <w:rsid w:val="00434247"/>
    <w:rsid w:val="00435FDE"/>
    <w:rsid w:val="00494DF0"/>
    <w:rsid w:val="004A2A31"/>
    <w:rsid w:val="004B7429"/>
    <w:rsid w:val="004B7BE9"/>
    <w:rsid w:val="004D079C"/>
    <w:rsid w:val="004E0C44"/>
    <w:rsid w:val="004E45D1"/>
    <w:rsid w:val="004F3B80"/>
    <w:rsid w:val="00526BF3"/>
    <w:rsid w:val="00526C2C"/>
    <w:rsid w:val="00564D9F"/>
    <w:rsid w:val="0057518C"/>
    <w:rsid w:val="005B15DD"/>
    <w:rsid w:val="005B2CFD"/>
    <w:rsid w:val="005C4081"/>
    <w:rsid w:val="005D1AF2"/>
    <w:rsid w:val="005E5D44"/>
    <w:rsid w:val="006336C9"/>
    <w:rsid w:val="00650452"/>
    <w:rsid w:val="00654374"/>
    <w:rsid w:val="00666F86"/>
    <w:rsid w:val="00683F08"/>
    <w:rsid w:val="00686600"/>
    <w:rsid w:val="006B0744"/>
    <w:rsid w:val="006D31F5"/>
    <w:rsid w:val="006D5F32"/>
    <w:rsid w:val="006F25E3"/>
    <w:rsid w:val="007030E2"/>
    <w:rsid w:val="00724A9B"/>
    <w:rsid w:val="00733C8B"/>
    <w:rsid w:val="007542E4"/>
    <w:rsid w:val="00776122"/>
    <w:rsid w:val="00792A9A"/>
    <w:rsid w:val="007D2CCF"/>
    <w:rsid w:val="00803D1B"/>
    <w:rsid w:val="0085198E"/>
    <w:rsid w:val="0087300C"/>
    <w:rsid w:val="00875EB7"/>
    <w:rsid w:val="00884F00"/>
    <w:rsid w:val="008A29F9"/>
    <w:rsid w:val="008D7D5A"/>
    <w:rsid w:val="00904C0E"/>
    <w:rsid w:val="00912C11"/>
    <w:rsid w:val="00925FB9"/>
    <w:rsid w:val="009849C0"/>
    <w:rsid w:val="009866F8"/>
    <w:rsid w:val="009B7933"/>
    <w:rsid w:val="009C6EB1"/>
    <w:rsid w:val="009C72BD"/>
    <w:rsid w:val="009D3F08"/>
    <w:rsid w:val="009F0C53"/>
    <w:rsid w:val="00A00BF3"/>
    <w:rsid w:val="00A03961"/>
    <w:rsid w:val="00A254FD"/>
    <w:rsid w:val="00A55BF4"/>
    <w:rsid w:val="00A61600"/>
    <w:rsid w:val="00A62B4A"/>
    <w:rsid w:val="00A858DE"/>
    <w:rsid w:val="00A9105F"/>
    <w:rsid w:val="00AB2FE4"/>
    <w:rsid w:val="00AB4D8E"/>
    <w:rsid w:val="00AC2A69"/>
    <w:rsid w:val="00AC2EE9"/>
    <w:rsid w:val="00AF42E0"/>
    <w:rsid w:val="00B02054"/>
    <w:rsid w:val="00B30361"/>
    <w:rsid w:val="00B53274"/>
    <w:rsid w:val="00B7222E"/>
    <w:rsid w:val="00B74755"/>
    <w:rsid w:val="00B84298"/>
    <w:rsid w:val="00BB2E51"/>
    <w:rsid w:val="00BC1213"/>
    <w:rsid w:val="00BC68C5"/>
    <w:rsid w:val="00BD6595"/>
    <w:rsid w:val="00C241F0"/>
    <w:rsid w:val="00C43B21"/>
    <w:rsid w:val="00C63E4C"/>
    <w:rsid w:val="00CA4776"/>
    <w:rsid w:val="00CC41FB"/>
    <w:rsid w:val="00CC57F6"/>
    <w:rsid w:val="00CD6E0A"/>
    <w:rsid w:val="00CF3CEE"/>
    <w:rsid w:val="00CF5D5F"/>
    <w:rsid w:val="00D06EE2"/>
    <w:rsid w:val="00D14980"/>
    <w:rsid w:val="00D25C87"/>
    <w:rsid w:val="00D26A8A"/>
    <w:rsid w:val="00D45387"/>
    <w:rsid w:val="00D5043F"/>
    <w:rsid w:val="00D6128D"/>
    <w:rsid w:val="00D77D92"/>
    <w:rsid w:val="00D8042F"/>
    <w:rsid w:val="00D84C96"/>
    <w:rsid w:val="00D87263"/>
    <w:rsid w:val="00DE3FBF"/>
    <w:rsid w:val="00DF37BF"/>
    <w:rsid w:val="00E02781"/>
    <w:rsid w:val="00E13E80"/>
    <w:rsid w:val="00E24A11"/>
    <w:rsid w:val="00E43229"/>
    <w:rsid w:val="00E44201"/>
    <w:rsid w:val="00E5369D"/>
    <w:rsid w:val="00ED5C98"/>
    <w:rsid w:val="00EE02A3"/>
    <w:rsid w:val="00EE46E2"/>
    <w:rsid w:val="00EF72F0"/>
    <w:rsid w:val="00F05031"/>
    <w:rsid w:val="00F15F26"/>
    <w:rsid w:val="00F177C8"/>
    <w:rsid w:val="00F5722B"/>
    <w:rsid w:val="00F7254D"/>
    <w:rsid w:val="00F94426"/>
    <w:rsid w:val="00FB4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2B050344"/>
  <w14:defaultImageDpi w14:val="0"/>
  <w15:docId w15:val="{87346FAA-3252-4437-B260-9D4668660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in Text" w:semiHidden="1" w:uiPriority="0"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2A31"/>
    <w:pPr>
      <w:widowControl w:val="0"/>
      <w:overflowPunct w:val="0"/>
      <w:adjustRightInd w:val="0"/>
      <w:jc w:val="both"/>
      <w:textAlignment w:val="baseline"/>
    </w:pPr>
    <w:rPr>
      <w:rFonts w:asci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B02054"/>
    <w:pPr>
      <w:overflowPunct/>
      <w:adjustRightInd/>
      <w:textAlignment w:val="auto"/>
    </w:pPr>
    <w:rPr>
      <w:rFonts w:hAnsi="Courier New" w:cs="Courier New"/>
      <w:color w:val="auto"/>
      <w:kern w:val="2"/>
    </w:rPr>
  </w:style>
  <w:style w:type="character" w:customStyle="1" w:styleId="a4">
    <w:name w:val="書式なし (文字)"/>
    <w:link w:val="a3"/>
    <w:uiPriority w:val="99"/>
    <w:locked/>
    <w:rsid w:val="00B02054"/>
    <w:rPr>
      <w:rFonts w:ascii="ＭＳ 明朝" w:hAnsi="Courier New" w:cs="Courier New"/>
    </w:rPr>
  </w:style>
  <w:style w:type="paragraph" w:styleId="a5">
    <w:name w:val="Balloon Text"/>
    <w:basedOn w:val="a"/>
    <w:link w:val="a6"/>
    <w:uiPriority w:val="99"/>
    <w:semiHidden/>
    <w:unhideWhenUsed/>
    <w:rsid w:val="003E60BA"/>
    <w:rPr>
      <w:rFonts w:ascii="Arial" w:eastAsia="ＭＳ ゴシック" w:hAnsi="Arial" w:cs="Times New Roman"/>
      <w:sz w:val="18"/>
      <w:szCs w:val="18"/>
    </w:rPr>
  </w:style>
  <w:style w:type="character" w:customStyle="1" w:styleId="a6">
    <w:name w:val="吹き出し (文字)"/>
    <w:link w:val="a5"/>
    <w:uiPriority w:val="99"/>
    <w:semiHidden/>
    <w:locked/>
    <w:rsid w:val="003E60BA"/>
    <w:rPr>
      <w:rFonts w:ascii="Arial" w:eastAsia="ＭＳ ゴシック" w:hAnsi="Arial" w:cs="Times New Roman"/>
      <w:color w:val="000000"/>
      <w:kern w:val="0"/>
      <w:sz w:val="18"/>
      <w:szCs w:val="18"/>
    </w:rPr>
  </w:style>
  <w:style w:type="paragraph" w:customStyle="1" w:styleId="a7">
    <w:name w:val="一太郎"/>
    <w:rsid w:val="002D135A"/>
    <w:pPr>
      <w:widowControl w:val="0"/>
      <w:wordWrap w:val="0"/>
      <w:autoSpaceDE w:val="0"/>
      <w:autoSpaceDN w:val="0"/>
      <w:adjustRightInd w:val="0"/>
      <w:spacing w:line="312" w:lineRule="exact"/>
      <w:jc w:val="both"/>
    </w:pPr>
    <w:rPr>
      <w:rFonts w:ascii="Century" w:hAnsi="Century" w:cs="ＭＳ 明朝"/>
      <w:spacing w:val="-2"/>
      <w:sz w:val="24"/>
      <w:szCs w:val="24"/>
    </w:rPr>
  </w:style>
  <w:style w:type="paragraph" w:styleId="a8">
    <w:name w:val="header"/>
    <w:basedOn w:val="a"/>
    <w:link w:val="a9"/>
    <w:uiPriority w:val="99"/>
    <w:unhideWhenUsed/>
    <w:rsid w:val="006D5F32"/>
    <w:pPr>
      <w:tabs>
        <w:tab w:val="center" w:pos="4252"/>
        <w:tab w:val="right" w:pos="8504"/>
      </w:tabs>
      <w:snapToGrid w:val="0"/>
    </w:pPr>
  </w:style>
  <w:style w:type="character" w:customStyle="1" w:styleId="a9">
    <w:name w:val="ヘッダー (文字)"/>
    <w:link w:val="a8"/>
    <w:uiPriority w:val="99"/>
    <w:locked/>
    <w:rsid w:val="006D5F32"/>
    <w:rPr>
      <w:rFonts w:ascii="ＭＳ 明朝" w:cs="ＭＳ 明朝"/>
      <w:color w:val="000000"/>
      <w:kern w:val="0"/>
    </w:rPr>
  </w:style>
  <w:style w:type="paragraph" w:styleId="aa">
    <w:name w:val="footer"/>
    <w:basedOn w:val="a"/>
    <w:link w:val="ab"/>
    <w:uiPriority w:val="99"/>
    <w:unhideWhenUsed/>
    <w:rsid w:val="006D5F32"/>
    <w:pPr>
      <w:tabs>
        <w:tab w:val="center" w:pos="4252"/>
        <w:tab w:val="right" w:pos="8504"/>
      </w:tabs>
      <w:snapToGrid w:val="0"/>
    </w:pPr>
  </w:style>
  <w:style w:type="character" w:customStyle="1" w:styleId="ab">
    <w:name w:val="フッター (文字)"/>
    <w:link w:val="aa"/>
    <w:uiPriority w:val="99"/>
    <w:locked/>
    <w:rsid w:val="006D5F32"/>
    <w:rPr>
      <w:rFonts w:ascii="ＭＳ 明朝" w:cs="ＭＳ 明朝"/>
      <w:color w:val="000000"/>
      <w:kern w:val="0"/>
    </w:rPr>
  </w:style>
  <w:style w:type="table" w:styleId="ac">
    <w:name w:val="Table Grid"/>
    <w:basedOn w:val="a1"/>
    <w:uiPriority w:val="59"/>
    <w:rsid w:val="00F94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5660915">
      <w:marLeft w:val="0"/>
      <w:marRight w:val="0"/>
      <w:marTop w:val="0"/>
      <w:marBottom w:val="0"/>
      <w:divBdr>
        <w:top w:val="none" w:sz="0" w:space="0" w:color="auto"/>
        <w:left w:val="none" w:sz="0" w:space="0" w:color="auto"/>
        <w:bottom w:val="none" w:sz="0" w:space="0" w:color="auto"/>
        <w:right w:val="none" w:sz="0" w:space="0" w:color="auto"/>
      </w:divBdr>
    </w:div>
    <w:div w:id="11256609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【様式１】</vt:lpstr>
    </vt:vector>
  </TitlesOfParts>
  <Company>沖縄県</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沖縄県</dc:creator>
  <cp:keywords/>
  <dc:description/>
  <cp:lastModifiedBy>0006690</cp:lastModifiedBy>
  <cp:revision>9</cp:revision>
  <cp:lastPrinted>2021-06-14T07:02:00Z</cp:lastPrinted>
  <dcterms:created xsi:type="dcterms:W3CDTF">2025-08-28T06:12:00Z</dcterms:created>
  <dcterms:modified xsi:type="dcterms:W3CDTF">2025-09-05T02:00:00Z</dcterms:modified>
</cp:coreProperties>
</file>