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ＭＳ 明朝" w:hAnsi="ＭＳ 明朝" w:cs="ＭＳ 明朝" w:eastAsia="ＭＳ 明朝"/>
          <w:color w:val="000000"/>
          <w:spacing w:val="0"/>
          <w:position w:val="0"/>
          <w:sz w:val="24"/>
          <w:shd w:fill="auto" w:val="clear"/>
        </w:rPr>
      </w:pPr>
      <w:r>
        <w:rPr>
          <w:rFonts w:ascii="ＭＳ 明朝" w:hAnsi="ＭＳ 明朝" w:cs="ＭＳ 明朝" w:eastAsia="ＭＳ 明朝"/>
          <w:color w:val="000000"/>
          <w:spacing w:val="0"/>
          <w:position w:val="0"/>
          <w:sz w:val="24"/>
          <w:shd w:fill="auto" w:val="clear"/>
        </w:rPr>
        <w:t xml:space="preserve">「令和７年度首里城復興イベント運営事業委託業務」への質問回答</w:t>
      </w:r>
    </w:p>
    <w:p>
      <w:pPr>
        <w:spacing w:before="0" w:after="0" w:line="394"/>
        <w:ind w:right="0" w:left="0" w:firstLine="0"/>
        <w:jc w:val="center"/>
        <w:rPr>
          <w:rFonts w:ascii="ＭＳ 明朝" w:hAnsi="ＭＳ 明朝" w:cs="ＭＳ 明朝" w:eastAsia="ＭＳ 明朝"/>
          <w:color w:val="000000"/>
          <w:spacing w:val="6"/>
          <w:position w:val="0"/>
          <w:sz w:val="24"/>
          <w:shd w:fill="auto" w:val="clear"/>
        </w:rPr>
      </w:pPr>
    </w:p>
    <w:p>
      <w:pPr>
        <w:spacing w:before="0" w:after="0" w:line="240"/>
        <w:ind w:right="0" w:left="0" w:firstLine="0"/>
        <w:jc w:val="right"/>
        <w:rPr>
          <w:rFonts w:ascii="ＭＳ 明朝" w:hAnsi="ＭＳ 明朝" w:cs="ＭＳ 明朝" w:eastAsia="ＭＳ 明朝"/>
          <w:color w:val="000000"/>
          <w:spacing w:val="6"/>
          <w:position w:val="0"/>
          <w:sz w:val="24"/>
          <w:shd w:fill="auto" w:val="clear"/>
        </w:rPr>
      </w:pPr>
      <w:r>
        <w:rPr>
          <w:rFonts w:ascii="ＭＳ 明朝" w:hAnsi="ＭＳ 明朝" w:cs="ＭＳ 明朝" w:eastAsia="ＭＳ 明朝"/>
          <w:color w:val="000000"/>
          <w:spacing w:val="6"/>
          <w:position w:val="0"/>
          <w:sz w:val="24"/>
          <w:shd w:fill="auto" w:val="clear"/>
        </w:rPr>
        <w:t xml:space="preserve">令和７年６月18日</w:t>
      </w:r>
    </w:p>
    <w:p>
      <w:pPr>
        <w:spacing w:before="0" w:after="0" w:line="240"/>
        <w:ind w:right="0" w:left="0" w:firstLine="0"/>
        <w:jc w:val="right"/>
        <w:rPr>
          <w:rFonts w:ascii="ＭＳ 明朝" w:hAnsi="ＭＳ 明朝" w:cs="ＭＳ 明朝" w:eastAsia="ＭＳ 明朝"/>
          <w:color w:val="000000"/>
          <w:spacing w:val="6"/>
          <w:position w:val="0"/>
          <w:sz w:val="24"/>
          <w:shd w:fill="auto" w:val="clear"/>
        </w:rPr>
      </w:pPr>
      <w:r>
        <w:rPr>
          <w:rFonts w:ascii="ＭＳ 明朝" w:hAnsi="ＭＳ 明朝" w:cs="ＭＳ 明朝" w:eastAsia="ＭＳ 明朝"/>
          <w:color w:val="000000"/>
          <w:spacing w:val="6"/>
          <w:position w:val="0"/>
          <w:sz w:val="24"/>
          <w:shd w:fill="auto" w:val="clear"/>
        </w:rPr>
        <w:t xml:space="preserve">沖縄県土木建築部首里城復興課</w:t>
      </w:r>
    </w:p>
    <w:p>
      <w:pPr>
        <w:spacing w:before="0" w:after="0" w:line="240"/>
        <w:ind w:right="0" w:left="0" w:firstLine="0"/>
        <w:jc w:val="right"/>
        <w:rPr>
          <w:rFonts w:ascii="ＭＳ 明朝" w:hAnsi="ＭＳ 明朝" w:cs="ＭＳ 明朝" w:eastAsia="ＭＳ 明朝"/>
          <w:color w:val="000000"/>
          <w:spacing w:val="6"/>
          <w:position w:val="0"/>
          <w:sz w:val="24"/>
          <w:shd w:fill="auto" w:val="clear"/>
        </w:rPr>
      </w:pPr>
      <w:r>
        <w:rPr>
          <w:rFonts w:ascii="ＭＳ 明朝" w:hAnsi="ＭＳ 明朝" w:cs="ＭＳ 明朝" w:eastAsia="ＭＳ 明朝"/>
          <w:color w:val="000000"/>
          <w:spacing w:val="6"/>
          <w:position w:val="0"/>
          <w:sz w:val="24"/>
          <w:shd w:fill="auto" w:val="clear"/>
        </w:rPr>
        <w:t xml:space="preserve">企画班</w:t>
      </w:r>
    </w:p>
    <w:p>
      <w:pPr>
        <w:spacing w:before="0" w:after="0" w:line="240"/>
        <w:ind w:right="0" w:left="0" w:firstLine="0"/>
        <w:jc w:val="both"/>
        <w:rPr>
          <w:rFonts w:ascii="ＭＳ 明朝" w:hAnsi="ＭＳ 明朝" w:cs="ＭＳ 明朝" w:eastAsia="ＭＳ 明朝"/>
          <w:color w:val="000000"/>
          <w:spacing w:val="6"/>
          <w:position w:val="0"/>
          <w:sz w:val="24"/>
          <w:shd w:fill="auto" w:val="clear"/>
        </w:rPr>
      </w:pPr>
    </w:p>
    <w:tbl>
      <w:tblPr>
        <w:tblInd w:w="178" w:type="dxa"/>
      </w:tblPr>
      <w:tblGrid>
        <w:gridCol w:w="632"/>
        <w:gridCol w:w="4278"/>
        <w:gridCol w:w="3969"/>
      </w:tblGrid>
      <w:tr>
        <w:trPr>
          <w:trHeight w:val="1" w:hRule="atLeast"/>
          <w:jc w:val="left"/>
        </w:trPr>
        <w:tc>
          <w:tcPr>
            <w:tcW w:w="632" w:type="dxa"/>
            <w:tcBorders>
              <w:top w:val="single" w:color="000000" w:sz="12"/>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p>
          <w:p>
            <w:pPr>
              <w:suppressAutoHyphens w:val="true"/>
              <w:spacing w:before="0" w:after="0" w:line="334"/>
              <w:ind w:right="0" w:left="0" w:firstLine="0"/>
              <w:jc w:val="center"/>
              <w:rPr>
                <w:rFonts w:ascii="ＭＳ 明朝" w:hAnsi="ＭＳ 明朝" w:cs="ＭＳ 明朝" w:eastAsia="ＭＳ 明朝"/>
                <w:position w:val="0"/>
              </w:rPr>
            </w:pPr>
            <w:r>
              <w:rPr>
                <w:rFonts w:ascii="ＭＳ 明朝" w:hAnsi="ＭＳ 明朝" w:cs="ＭＳ 明朝" w:eastAsia="ＭＳ 明朝"/>
                <w:color w:val="000000"/>
                <w:spacing w:val="0"/>
                <w:position w:val="0"/>
                <w:sz w:val="24"/>
                <w:shd w:fill="auto" w:val="clear"/>
              </w:rPr>
              <w:t xml:space="preserve">No</w:t>
            </w:r>
          </w:p>
        </w:tc>
        <w:tc>
          <w:tcPr>
            <w:tcW w:w="4278" w:type="dxa"/>
            <w:tcBorders>
              <w:top w:val="single" w:color="000000" w:sz="12"/>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p>
          <w:p>
            <w:pPr>
              <w:suppressAutoHyphens w:val="true"/>
              <w:spacing w:before="0" w:after="0" w:line="334"/>
              <w:ind w:right="0" w:left="0" w:firstLine="0"/>
              <w:jc w:val="center"/>
              <w:rPr>
                <w:rFonts w:ascii="ＭＳ 明朝" w:hAnsi="ＭＳ 明朝" w:cs="ＭＳ 明朝" w:eastAsia="ＭＳ 明朝"/>
                <w:position w:val="0"/>
              </w:rPr>
            </w:pPr>
            <w:r>
              <w:rPr>
                <w:rFonts w:ascii="ＭＳ 明朝" w:hAnsi="ＭＳ 明朝" w:cs="ＭＳ 明朝" w:eastAsia="ＭＳ 明朝"/>
                <w:color w:val="000000"/>
                <w:spacing w:val="0"/>
                <w:position w:val="0"/>
                <w:sz w:val="24"/>
                <w:shd w:fill="auto" w:val="clear"/>
              </w:rPr>
              <w:t xml:space="preserve">質　問　内　容</w:t>
            </w:r>
          </w:p>
        </w:tc>
        <w:tc>
          <w:tcPr>
            <w:tcW w:w="3969" w:type="dxa"/>
            <w:tcBorders>
              <w:top w:val="single" w:color="000000" w:sz="12"/>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p>
          <w:p>
            <w:pPr>
              <w:suppressAutoHyphens w:val="true"/>
              <w:spacing w:before="0" w:after="0" w:line="334"/>
              <w:ind w:right="0" w:left="0" w:firstLine="0"/>
              <w:jc w:val="center"/>
              <w:rPr>
                <w:rFonts w:ascii="ＭＳ 明朝" w:hAnsi="ＭＳ 明朝" w:cs="ＭＳ 明朝" w:eastAsia="ＭＳ 明朝"/>
                <w:position w:val="0"/>
              </w:rPr>
            </w:pPr>
            <w:r>
              <w:rPr>
                <w:rFonts w:ascii="ＭＳ 明朝" w:hAnsi="ＭＳ 明朝" w:cs="ＭＳ 明朝" w:eastAsia="ＭＳ 明朝"/>
                <w:color w:val="000000"/>
                <w:spacing w:val="0"/>
                <w:position w:val="0"/>
                <w:sz w:val="24"/>
                <w:shd w:fill="auto" w:val="clear"/>
              </w:rPr>
              <w:t xml:space="preserve">回　答</w:t>
            </w:r>
          </w:p>
        </w:tc>
      </w:tr>
      <w:tr>
        <w:trPr>
          <w:trHeight w:val="1469" w:hRule="auto"/>
          <w:jc w:val="left"/>
        </w:trPr>
        <w:tc>
          <w:tcPr>
            <w:tcW w:w="632" w:type="dxa"/>
            <w:tcBorders>
              <w:top w:val="single" w:color="000000" w:sz="4"/>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r>
              <w:rPr>
                <w:rFonts w:ascii="ＭＳ 明朝" w:hAnsi="ＭＳ 明朝" w:cs="ＭＳ 明朝" w:eastAsia="ＭＳ 明朝"/>
                <w:color w:val="000000"/>
                <w:spacing w:val="6"/>
                <w:position w:val="0"/>
                <w:sz w:val="24"/>
                <w:shd w:fill="auto" w:val="clear"/>
              </w:rPr>
              <w:t xml:space="preserve">１</w:t>
            </w:r>
          </w:p>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p>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p>
          <w:p>
            <w:pPr>
              <w:suppressAutoHyphens w:val="true"/>
              <w:spacing w:before="0" w:after="0" w:line="334"/>
              <w:ind w:right="0" w:left="0" w:firstLine="0"/>
              <w:jc w:val="left"/>
              <w:rPr>
                <w:rFonts w:ascii="ＭＳ 明朝" w:hAnsi="ＭＳ 明朝" w:cs="ＭＳ 明朝" w:eastAsia="ＭＳ 明朝"/>
                <w:position w:val="0"/>
              </w:rPr>
            </w:pPr>
          </w:p>
        </w:tc>
        <w:tc>
          <w:tcPr>
            <w:tcW w:w="427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252"/>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開催日程については数ヶ月に分けて開催が好ましいか？（1ヶ月／2日開催</w:t>
            </w:r>
            <w:r>
              <w:rPr>
                <w:rFonts w:ascii="ＭＳ 明朝" w:hAnsi="ＭＳ 明朝" w:cs="ＭＳ 明朝" w:eastAsia="ＭＳ 明朝"/>
                <w:color w:val="000000"/>
                <w:spacing w:val="0"/>
                <w:position w:val="0"/>
                <w:sz w:val="24"/>
                <w:shd w:fill="auto" w:val="clear"/>
              </w:rPr>
              <w:t xml:space="preserve">×4ヶ月＝8日開催など）もしくは8日間連続開催が好ましいか？</w:t>
            </w:r>
          </w:p>
        </w:tc>
        <w:tc>
          <w:tcPr>
            <w:tcW w:w="3969" w:type="dxa"/>
            <w:tcBorders>
              <w:top w:val="single" w:color="000000" w:sz="4"/>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264"/>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数か月に分けての開催でも、連続開催でも、効果的だと思われる提案をお願いしたい。</w:t>
            </w:r>
          </w:p>
        </w:tc>
      </w:tr>
      <w:tr>
        <w:trPr>
          <w:trHeight w:val="993" w:hRule="auto"/>
          <w:jc w:val="left"/>
        </w:trPr>
        <w:tc>
          <w:tcPr>
            <w:tcW w:w="632" w:type="dxa"/>
            <w:tcBorders>
              <w:top w:val="single" w:color="000000" w:sz="4"/>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２</w:t>
            </w:r>
          </w:p>
        </w:tc>
        <w:tc>
          <w:tcPr>
            <w:tcW w:w="427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252"/>
              <w:jc w:val="left"/>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夜・昼イベント開催における来場者数の目標はあるか？</w:t>
            </w:r>
          </w:p>
        </w:tc>
        <w:tc>
          <w:tcPr>
            <w:tcW w:w="3969" w:type="dxa"/>
            <w:tcBorders>
              <w:top w:val="single" w:color="000000" w:sz="4"/>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252"/>
              <w:jc w:val="left"/>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昨年度の実績では、夜が一日300名程度、昼が一日80名程度であったため、それ以上が目安となる。</w:t>
            </w:r>
          </w:p>
        </w:tc>
      </w:tr>
      <w:tr>
        <w:trPr>
          <w:trHeight w:val="1128" w:hRule="auto"/>
          <w:jc w:val="left"/>
        </w:trPr>
        <w:tc>
          <w:tcPr>
            <w:tcW w:w="632" w:type="dxa"/>
            <w:tcBorders>
              <w:top w:val="single" w:color="000000" w:sz="4"/>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r>
              <w:rPr>
                <w:rFonts w:ascii="ＭＳ 明朝" w:hAnsi="ＭＳ 明朝" w:cs="ＭＳ 明朝" w:eastAsia="ＭＳ 明朝"/>
                <w:color w:val="000000"/>
                <w:spacing w:val="6"/>
                <w:position w:val="0"/>
                <w:sz w:val="24"/>
                <w:shd w:fill="auto" w:val="clear"/>
              </w:rPr>
              <w:t xml:space="preserve">３</w:t>
            </w:r>
          </w:p>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p>
          <w:p>
            <w:pPr>
              <w:suppressAutoHyphens w:val="true"/>
              <w:spacing w:before="0" w:after="0" w:line="334"/>
              <w:ind w:right="0" w:left="0" w:firstLine="0"/>
              <w:jc w:val="left"/>
              <w:rPr>
                <w:rFonts w:ascii="ＭＳ 明朝" w:hAnsi="ＭＳ 明朝" w:cs="ＭＳ 明朝" w:eastAsia="ＭＳ 明朝"/>
                <w:position w:val="0"/>
              </w:rPr>
            </w:pPr>
          </w:p>
        </w:tc>
        <w:tc>
          <w:tcPr>
            <w:tcW w:w="427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これまでの首里城周辺道路の交通渋滞対策の効果検証は公表頂くことが可能か？</w:t>
            </w:r>
          </w:p>
        </w:tc>
        <w:tc>
          <w:tcPr>
            <w:tcW w:w="3969" w:type="dxa"/>
            <w:tcBorders>
              <w:top w:val="single" w:color="000000" w:sz="4"/>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264"/>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令和６年度に開催した復興イベントにおける効果検証については</w:t>
            </w:r>
            <w:r>
              <w:rPr>
                <w:rFonts w:ascii="ＭＳ 明朝" w:hAnsi="ＭＳ 明朝" w:cs="ＭＳ 明朝" w:eastAsia="ＭＳ 明朝"/>
                <w:color w:val="000000"/>
                <w:spacing w:val="6"/>
                <w:position w:val="0"/>
                <w:sz w:val="24"/>
                <w:shd w:fill="auto" w:val="clear"/>
              </w:rPr>
              <w:t xml:space="preserve">別添</w:t>
            </w:r>
            <w:r>
              <w:rPr>
                <w:rFonts w:ascii="ＭＳ 明朝" w:hAnsi="ＭＳ 明朝" w:cs="ＭＳ 明朝" w:eastAsia="ＭＳ 明朝"/>
                <w:color w:val="000000"/>
                <w:spacing w:val="6"/>
                <w:position w:val="0"/>
                <w:sz w:val="24"/>
                <w:shd w:fill="auto" w:val="clear"/>
              </w:rPr>
              <w:t xml:space="preserve">「令和６年度首里城復興イベント報告書（</w:t>
            </w:r>
            <w:r>
              <w:rPr>
                <w:rFonts w:ascii="ＭＳ 明朝" w:hAnsi="ＭＳ 明朝" w:cs="ＭＳ 明朝" w:eastAsia="ＭＳ 明朝"/>
                <w:color w:val="000000"/>
                <w:spacing w:val="6"/>
                <w:position w:val="0"/>
                <w:sz w:val="24"/>
                <w:shd w:fill="auto" w:val="clear"/>
              </w:rPr>
              <w:t xml:space="preserve">渋滞対策</w:t>
            </w:r>
            <w:r>
              <w:rPr>
                <w:rFonts w:ascii="ＭＳ 明朝" w:hAnsi="ＭＳ 明朝" w:cs="ＭＳ 明朝" w:eastAsia="ＭＳ 明朝"/>
                <w:color w:val="000000"/>
                <w:spacing w:val="6"/>
                <w:position w:val="0"/>
                <w:sz w:val="24"/>
                <w:shd w:fill="auto" w:val="clear"/>
              </w:rPr>
              <w:t xml:space="preserve">）」のとおり。</w:t>
            </w:r>
          </w:p>
        </w:tc>
      </w:tr>
      <w:tr>
        <w:trPr>
          <w:trHeight w:val="704" w:hRule="auto"/>
          <w:jc w:val="left"/>
        </w:trPr>
        <w:tc>
          <w:tcPr>
            <w:tcW w:w="632" w:type="dxa"/>
            <w:tcBorders>
              <w:top w:val="single" w:color="000000" w:sz="4"/>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color w:val="000000"/>
                <w:spacing w:val="6"/>
                <w:position w:val="0"/>
                <w:sz w:val="24"/>
                <w:shd w:fill="auto" w:val="clear"/>
              </w:rPr>
            </w:pPr>
            <w:r>
              <w:rPr>
                <w:rFonts w:ascii="ＭＳ 明朝" w:hAnsi="ＭＳ 明朝" w:cs="ＭＳ 明朝" w:eastAsia="ＭＳ 明朝"/>
                <w:color w:val="000000"/>
                <w:spacing w:val="6"/>
                <w:position w:val="0"/>
                <w:sz w:val="24"/>
                <w:shd w:fill="auto" w:val="clear"/>
              </w:rPr>
              <w:t xml:space="preserve">４</w:t>
            </w:r>
          </w:p>
          <w:p>
            <w:pPr>
              <w:suppressAutoHyphens w:val="true"/>
              <w:spacing w:before="0" w:after="0" w:line="334"/>
              <w:ind w:right="0" w:left="0" w:firstLine="0"/>
              <w:jc w:val="left"/>
              <w:rPr>
                <w:rFonts w:ascii="ＭＳ 明朝" w:hAnsi="ＭＳ 明朝" w:cs="ＭＳ 明朝" w:eastAsia="ＭＳ 明朝"/>
                <w:position w:val="0"/>
              </w:rPr>
            </w:pPr>
          </w:p>
        </w:tc>
        <w:tc>
          <w:tcPr>
            <w:tcW w:w="427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前年度のアンケート結果は公表頂くことは可能か？</w:t>
            </w:r>
          </w:p>
        </w:tc>
        <w:tc>
          <w:tcPr>
            <w:tcW w:w="3969" w:type="dxa"/>
            <w:tcBorders>
              <w:top w:val="single" w:color="000000" w:sz="4"/>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264"/>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令和６年度のアンケート結果については</w:t>
            </w:r>
            <w:r>
              <w:rPr>
                <w:rFonts w:ascii="ＭＳ 明朝" w:hAnsi="ＭＳ 明朝" w:cs="ＭＳ 明朝" w:eastAsia="ＭＳ 明朝"/>
                <w:color w:val="000000"/>
                <w:spacing w:val="6"/>
                <w:position w:val="0"/>
                <w:sz w:val="24"/>
                <w:shd w:fill="auto" w:val="clear"/>
              </w:rPr>
              <w:t xml:space="preserve">別添</w:t>
            </w:r>
            <w:r>
              <w:rPr>
                <w:rFonts w:ascii="ＭＳ 明朝" w:hAnsi="ＭＳ 明朝" w:cs="ＭＳ 明朝" w:eastAsia="ＭＳ 明朝"/>
                <w:color w:val="000000"/>
                <w:spacing w:val="6"/>
                <w:position w:val="0"/>
                <w:sz w:val="24"/>
                <w:shd w:fill="auto" w:val="clear"/>
              </w:rPr>
              <w:t xml:space="preserve">「令和６年度首里城復興イベント報告書（アンケート結果</w:t>
            </w:r>
            <w:r>
              <w:rPr>
                <w:rFonts w:ascii="ＭＳ 明朝" w:hAnsi="ＭＳ 明朝" w:cs="ＭＳ 明朝" w:eastAsia="ＭＳ 明朝"/>
                <w:color w:val="000000"/>
                <w:spacing w:val="6"/>
                <w:position w:val="0"/>
                <w:sz w:val="24"/>
                <w:shd w:fill="auto" w:val="clear"/>
              </w:rPr>
              <w:t xml:space="preserve">・昼・夜</w:t>
            </w:r>
            <w:r>
              <w:rPr>
                <w:rFonts w:ascii="ＭＳ 明朝" w:hAnsi="ＭＳ 明朝" w:cs="ＭＳ 明朝" w:eastAsia="ＭＳ 明朝"/>
                <w:color w:val="000000"/>
                <w:spacing w:val="6"/>
                <w:position w:val="0"/>
                <w:sz w:val="24"/>
                <w:shd w:fill="auto" w:val="clear"/>
              </w:rPr>
              <w:t xml:space="preserve">）」のとおり。</w:t>
            </w:r>
          </w:p>
        </w:tc>
      </w:tr>
      <w:tr>
        <w:trPr>
          <w:trHeight w:val="676" w:hRule="auto"/>
          <w:jc w:val="left"/>
        </w:trPr>
        <w:tc>
          <w:tcPr>
            <w:tcW w:w="632" w:type="dxa"/>
            <w:tcBorders>
              <w:top w:val="single" w:color="000000" w:sz="4"/>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５</w:t>
            </w:r>
          </w:p>
        </w:tc>
        <w:tc>
          <w:tcPr>
            <w:tcW w:w="427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252"/>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これまでの実績で仮設トイレの設置はあったか？</w:t>
            </w:r>
          </w:p>
        </w:tc>
        <w:tc>
          <w:tcPr>
            <w:tcW w:w="3969" w:type="dxa"/>
            <w:tcBorders>
              <w:top w:val="single" w:color="000000" w:sz="4"/>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264"/>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これまで仮設トイレを設置した例はない。</w:t>
            </w:r>
          </w:p>
        </w:tc>
      </w:tr>
      <w:tr>
        <w:trPr>
          <w:trHeight w:val="960" w:hRule="auto"/>
          <w:jc w:val="left"/>
        </w:trPr>
        <w:tc>
          <w:tcPr>
            <w:tcW w:w="632" w:type="dxa"/>
            <w:tcBorders>
              <w:top w:val="single" w:color="000000" w:sz="4"/>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６</w:t>
            </w:r>
          </w:p>
        </w:tc>
        <w:tc>
          <w:tcPr>
            <w:tcW w:w="427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252"/>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昨年度は１２月に実施しているが、８月から翌年１月までと幅広なのはどういう意図か。</w:t>
            </w:r>
          </w:p>
        </w:tc>
        <w:tc>
          <w:tcPr>
            <w:tcW w:w="3969" w:type="dxa"/>
            <w:tcBorders>
              <w:top w:val="single" w:color="000000" w:sz="4"/>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264"/>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多様な企画を提案いただきたいという趣旨である。</w:t>
            </w:r>
          </w:p>
        </w:tc>
      </w:tr>
      <w:tr>
        <w:trPr>
          <w:trHeight w:val="960" w:hRule="auto"/>
          <w:jc w:val="left"/>
        </w:trPr>
        <w:tc>
          <w:tcPr>
            <w:tcW w:w="632" w:type="dxa"/>
            <w:tcBorders>
              <w:top w:val="single" w:color="000000" w:sz="4"/>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７</w:t>
            </w:r>
          </w:p>
        </w:tc>
        <w:tc>
          <w:tcPr>
            <w:tcW w:w="427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252"/>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アンケートの回収率目標はあるか。昨年配布したノベルティがあれば教えてほしい。</w:t>
            </w:r>
          </w:p>
        </w:tc>
        <w:tc>
          <w:tcPr>
            <w:tcW w:w="3969" w:type="dxa"/>
            <w:tcBorders>
              <w:top w:val="single" w:color="000000" w:sz="4"/>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264"/>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昨年度は、夜イベントが参加者の67％以上、昼イベントが参加者の88%以上となっていることから、それ以上が目安となる。　昨年配布したノベルティデザインは</w:t>
            </w:r>
            <w:r>
              <w:rPr>
                <w:rFonts w:ascii="ＭＳ 明朝" w:hAnsi="ＭＳ 明朝" w:cs="ＭＳ 明朝" w:eastAsia="ＭＳ 明朝"/>
                <w:color w:val="000000"/>
                <w:spacing w:val="6"/>
                <w:position w:val="0"/>
                <w:sz w:val="24"/>
                <w:shd w:fill="auto" w:val="clear"/>
              </w:rPr>
              <w:t xml:space="preserve">別添</w:t>
            </w:r>
            <w:r>
              <w:rPr>
                <w:rFonts w:ascii="ＭＳ 明朝" w:hAnsi="ＭＳ 明朝" w:cs="ＭＳ 明朝" w:eastAsia="ＭＳ 明朝"/>
                <w:color w:val="000000"/>
                <w:spacing w:val="6"/>
                <w:position w:val="0"/>
                <w:sz w:val="24"/>
                <w:shd w:fill="auto" w:val="clear"/>
              </w:rPr>
              <w:t xml:space="preserve">「令和６年度首里城復興イベントノベルティ」のとおり。「火焔宝珠」や「竜頭棟飾」などをモチーフとしたシールである。</w:t>
            </w:r>
          </w:p>
        </w:tc>
      </w:tr>
      <w:tr>
        <w:trPr>
          <w:trHeight w:val="1797" w:hRule="auto"/>
          <w:jc w:val="left"/>
        </w:trPr>
        <w:tc>
          <w:tcPr>
            <w:tcW w:w="632" w:type="dxa"/>
            <w:tcBorders>
              <w:top w:val="single" w:color="000000" w:sz="4"/>
              <w:left w:val="single" w:color="000000" w:sz="12"/>
              <w:bottom w:val="single" w:color="000000" w:sz="4"/>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８</w:t>
            </w:r>
          </w:p>
        </w:tc>
        <w:tc>
          <w:tcPr>
            <w:tcW w:w="427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both"/>
              <w:rPr>
                <w:rFonts w:ascii="ＭＳ 明朝" w:hAnsi="ＭＳ 明朝" w:cs="ＭＳ 明朝" w:eastAsia="ＭＳ 明朝"/>
                <w:color w:val="000000"/>
                <w:spacing w:val="0"/>
                <w:position w:val="0"/>
                <w:sz w:val="24"/>
                <w:shd w:fill="auto" w:val="clear"/>
              </w:rPr>
            </w:pPr>
            <w:r>
              <w:rPr>
                <w:rFonts w:ascii="ＭＳ 明朝" w:hAnsi="ＭＳ 明朝" w:cs="ＭＳ 明朝" w:eastAsia="ＭＳ 明朝"/>
                <w:color w:val="000000"/>
                <w:spacing w:val="0"/>
                <w:position w:val="0"/>
                <w:sz w:val="24"/>
                <w:shd w:fill="auto" w:val="clear"/>
              </w:rPr>
              <w:t xml:space="preserve">　美ら島財団との接触は避けるようにとあったが、会場の空き状況であったり、会場の利用方法などの問い合わせなどはどちらに行えばよいか。</w:t>
            </w:r>
          </w:p>
          <w:p>
            <w:pPr>
              <w:spacing w:before="0" w:after="0" w:line="240"/>
              <w:ind w:right="0" w:left="0" w:firstLine="0"/>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　また、接触NGなことは何か。</w:t>
            </w:r>
          </w:p>
        </w:tc>
        <w:tc>
          <w:tcPr>
            <w:tcW w:w="3969" w:type="dxa"/>
            <w:tcBorders>
              <w:top w:val="single" w:color="000000" w:sz="4"/>
              <w:left w:val="single" w:color="000000" w:sz="4"/>
              <w:bottom w:val="single" w:color="000000" w:sz="4"/>
              <w:right w:val="single" w:color="000000" w:sz="12"/>
            </w:tcBorders>
            <w:shd w:color="000000" w:fill="ffffff" w:val="clear"/>
            <w:tcMar>
              <w:left w:w="52" w:type="dxa"/>
              <w:right w:w="52" w:type="dxa"/>
            </w:tcMar>
            <w:vAlign w:val="top"/>
          </w:tcPr>
          <w:p>
            <w:pPr>
              <w:suppressAutoHyphens w:val="true"/>
              <w:spacing w:before="0" w:after="0" w:line="334"/>
              <w:ind w:right="0" w:left="0" w:firstLine="264"/>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空き状況などは財団へ問い合わせいただきたい。国への接触や、財団へやり方を相談するようなことは控えていただきたい。</w:t>
            </w:r>
          </w:p>
        </w:tc>
      </w:tr>
      <w:tr>
        <w:trPr>
          <w:trHeight w:val="2291" w:hRule="auto"/>
          <w:jc w:val="left"/>
        </w:trPr>
        <w:tc>
          <w:tcPr>
            <w:tcW w:w="632" w:type="dxa"/>
            <w:tcBorders>
              <w:top w:val="single" w:color="000000" w:sz="4"/>
              <w:left w:val="single" w:color="000000" w:sz="12"/>
              <w:bottom w:val="single" w:color="000000" w:sz="12"/>
              <w:right w:val="single" w:color="000000" w:sz="4"/>
            </w:tcBorders>
            <w:shd w:color="000000" w:fill="ffffff" w:val="clear"/>
            <w:tcMar>
              <w:left w:w="52" w:type="dxa"/>
              <w:right w:w="52" w:type="dxa"/>
            </w:tcMar>
            <w:vAlign w:val="top"/>
          </w:tcPr>
          <w:p>
            <w:pPr>
              <w:suppressAutoHyphens w:val="true"/>
              <w:spacing w:before="0" w:after="0" w:line="334"/>
              <w:ind w:right="0" w:left="0" w:firstLine="0"/>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９</w:t>
            </w:r>
          </w:p>
        </w:tc>
        <w:tc>
          <w:tcPr>
            <w:tcW w:w="4278" w:type="dxa"/>
            <w:tcBorders>
              <w:top w:val="single" w:color="000000" w:sz="4"/>
              <w:left w:val="single" w:color="000000" w:sz="4"/>
              <w:bottom w:val="single" w:color="000000" w:sz="12"/>
              <w:right w:val="single" w:color="000000" w:sz="4"/>
            </w:tcBorders>
            <w:shd w:color="000000" w:fill="ffffff" w:val="clear"/>
            <w:tcMar>
              <w:left w:w="52" w:type="dxa"/>
              <w:right w:w="52" w:type="dxa"/>
            </w:tcMar>
            <w:vAlign w:val="top"/>
          </w:tcPr>
          <w:p>
            <w:pPr>
              <w:spacing w:before="0" w:after="0" w:line="240"/>
              <w:ind w:right="0" w:left="0" w:firstLine="252"/>
              <w:jc w:val="both"/>
              <w:rPr>
                <w:rFonts w:ascii="ＭＳ 明朝" w:hAnsi="ＭＳ 明朝" w:cs="ＭＳ 明朝" w:eastAsia="ＭＳ 明朝"/>
                <w:spacing w:val="0"/>
                <w:position w:val="0"/>
              </w:rPr>
            </w:pPr>
            <w:r>
              <w:rPr>
                <w:rFonts w:ascii="ＭＳ 明朝" w:hAnsi="ＭＳ 明朝" w:cs="ＭＳ 明朝" w:eastAsia="ＭＳ 明朝"/>
                <w:color w:val="000000"/>
                <w:spacing w:val="0"/>
                <w:position w:val="0"/>
                <w:sz w:val="24"/>
                <w:shd w:fill="auto" w:val="clear"/>
              </w:rPr>
              <w:t xml:space="preserve">企画提案するまでの間、工事の進捗具合とか、活用可能な場所・施設の状況に関する情報提供は随時されるのか。</w:t>
            </w:r>
          </w:p>
        </w:tc>
        <w:tc>
          <w:tcPr>
            <w:tcW w:w="3969" w:type="dxa"/>
            <w:tcBorders>
              <w:top w:val="single" w:color="000000" w:sz="4"/>
              <w:left w:val="single" w:color="000000" w:sz="4"/>
              <w:bottom w:val="single" w:color="000000" w:sz="12"/>
              <w:right w:val="single" w:color="000000" w:sz="12"/>
            </w:tcBorders>
            <w:shd w:color="000000" w:fill="ffffff" w:val="clear"/>
            <w:tcMar>
              <w:left w:w="52" w:type="dxa"/>
              <w:right w:w="52" w:type="dxa"/>
            </w:tcMar>
            <w:vAlign w:val="top"/>
          </w:tcPr>
          <w:p>
            <w:pPr>
              <w:suppressAutoHyphens w:val="true"/>
              <w:spacing w:before="0" w:after="0" w:line="334"/>
              <w:ind w:right="0" w:left="0" w:firstLine="264"/>
              <w:jc w:val="left"/>
              <w:rPr>
                <w:rFonts w:ascii="ＭＳ 明朝" w:hAnsi="ＭＳ 明朝" w:cs="ＭＳ 明朝" w:eastAsia="ＭＳ 明朝"/>
                <w:position w:val="0"/>
              </w:rPr>
            </w:pPr>
            <w:r>
              <w:rPr>
                <w:rFonts w:ascii="ＭＳ 明朝" w:hAnsi="ＭＳ 明朝" w:cs="ＭＳ 明朝" w:eastAsia="ＭＳ 明朝"/>
                <w:color w:val="000000"/>
                <w:spacing w:val="6"/>
                <w:position w:val="0"/>
                <w:sz w:val="24"/>
                <w:shd w:fill="auto" w:val="clear"/>
              </w:rPr>
              <w:t xml:space="preserve">工事の進捗に関する随時の情報提供は行わない。現時点で確認できた進捗については次のとおり。６月下旬から素屋根撤去が始まり、令和７年秋に正殿外観が見えるようになる予定である。</w:t>
            </w:r>
          </w:p>
        </w:tc>
      </w:tr>
    </w:tbl>
    <w:p>
      <w:pPr>
        <w:spacing w:before="0" w:after="0" w:line="240"/>
        <w:ind w:right="0" w:left="0" w:firstLine="0"/>
        <w:jc w:val="both"/>
        <w:rPr>
          <w:rFonts w:ascii="ＭＳ 明朝" w:hAnsi="ＭＳ 明朝" w:cs="ＭＳ 明朝" w:eastAsia="ＭＳ 明朝"/>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