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28B78A" w14:textId="77777777" w:rsidR="00AF604E" w:rsidRPr="00820406" w:rsidRDefault="00AF604E" w:rsidP="002A62CA">
      <w:pPr>
        <w:jc w:val="center"/>
        <w:rPr>
          <w:rFonts w:ascii="ＭＳ ゴシック" w:eastAsia="ＭＳ ゴシック" w:hAnsi="ＭＳ ゴシック" w:hint="default"/>
          <w:sz w:val="28"/>
          <w:szCs w:val="28"/>
        </w:rPr>
      </w:pPr>
      <w:r w:rsidRPr="00820406">
        <w:rPr>
          <w:rFonts w:ascii="ＭＳ ゴシック" w:eastAsia="ＭＳ ゴシック" w:hAnsi="ＭＳ ゴシック"/>
          <w:sz w:val="28"/>
          <w:szCs w:val="28"/>
        </w:rPr>
        <w:t>誓</w:t>
      </w:r>
      <w:r w:rsidR="00820406">
        <w:rPr>
          <w:rFonts w:ascii="ＭＳ ゴシック" w:eastAsia="ＭＳ ゴシック" w:hAnsi="ＭＳ ゴシック"/>
          <w:sz w:val="28"/>
          <w:szCs w:val="28"/>
        </w:rPr>
        <w:t xml:space="preserve">　</w:t>
      </w:r>
      <w:r w:rsidRPr="00820406">
        <w:rPr>
          <w:rFonts w:ascii="ＭＳ ゴシック" w:eastAsia="ＭＳ ゴシック" w:hAnsi="ＭＳ ゴシック"/>
          <w:sz w:val="28"/>
          <w:szCs w:val="28"/>
        </w:rPr>
        <w:t>約</w:t>
      </w:r>
      <w:r w:rsidR="00820406">
        <w:rPr>
          <w:rFonts w:ascii="ＭＳ ゴシック" w:eastAsia="ＭＳ ゴシック" w:hAnsi="ＭＳ ゴシック"/>
          <w:sz w:val="28"/>
          <w:szCs w:val="28"/>
        </w:rPr>
        <w:t xml:space="preserve">　</w:t>
      </w:r>
      <w:r w:rsidRPr="00820406">
        <w:rPr>
          <w:rFonts w:ascii="ＭＳ ゴシック" w:eastAsia="ＭＳ ゴシック" w:hAnsi="ＭＳ ゴシック"/>
          <w:sz w:val="28"/>
          <w:szCs w:val="28"/>
        </w:rPr>
        <w:t>書</w:t>
      </w:r>
    </w:p>
    <w:p w14:paraId="09161D5A" w14:textId="77777777" w:rsidR="00C44189" w:rsidRPr="00820406" w:rsidRDefault="00C44189" w:rsidP="002A62CA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3070AE9C" w14:textId="77777777" w:rsidR="00AF604E" w:rsidRPr="00820406" w:rsidRDefault="00AF604E">
      <w:pPr>
        <w:rPr>
          <w:rFonts w:ascii="ＭＳ ゴシック" w:eastAsia="ＭＳ ゴシック" w:hAnsi="ＭＳ ゴシック"/>
          <w:sz w:val="24"/>
          <w:szCs w:val="24"/>
        </w:rPr>
      </w:pPr>
      <w:r w:rsidRPr="00820406">
        <w:rPr>
          <w:rFonts w:ascii="ＭＳ ゴシック" w:eastAsia="ＭＳ ゴシック" w:hAnsi="ＭＳ ゴシック"/>
          <w:sz w:val="24"/>
          <w:szCs w:val="24"/>
        </w:rPr>
        <w:t>□　私</w:t>
      </w:r>
    </w:p>
    <w:p w14:paraId="6DE750E4" w14:textId="77777777" w:rsidR="00AF604E" w:rsidRPr="00820406" w:rsidRDefault="00AF604E">
      <w:pPr>
        <w:rPr>
          <w:rFonts w:ascii="ＭＳ ゴシック" w:eastAsia="ＭＳ ゴシック" w:hAnsi="ＭＳ ゴシック"/>
          <w:sz w:val="24"/>
          <w:szCs w:val="24"/>
        </w:rPr>
      </w:pPr>
      <w:r w:rsidRPr="00820406">
        <w:rPr>
          <w:rFonts w:ascii="ＭＳ ゴシック" w:eastAsia="ＭＳ ゴシック" w:hAnsi="ＭＳ ゴシック"/>
          <w:sz w:val="24"/>
          <w:szCs w:val="24"/>
        </w:rPr>
        <w:t>□　当社</w:t>
      </w:r>
    </w:p>
    <w:p w14:paraId="5E1719D6" w14:textId="77777777" w:rsidR="00AF604E" w:rsidRPr="00820406" w:rsidRDefault="00AF604E">
      <w:pPr>
        <w:rPr>
          <w:rFonts w:ascii="ＭＳ ゴシック" w:eastAsia="ＭＳ ゴシック" w:hAnsi="ＭＳ ゴシック"/>
          <w:sz w:val="24"/>
          <w:szCs w:val="24"/>
        </w:rPr>
      </w:pPr>
      <w:r w:rsidRPr="00820406">
        <w:rPr>
          <w:rFonts w:ascii="ＭＳ ゴシック" w:eastAsia="ＭＳ ゴシック" w:hAnsi="ＭＳ ゴシック"/>
          <w:sz w:val="24"/>
          <w:szCs w:val="24"/>
        </w:rPr>
        <w:t>は、下記のことを誓約します。この誓約が虚偽であり、又はこの誓約に反したことにより、当方が不利益を被ることになっても、異議は一切申し立てません。</w:t>
      </w:r>
    </w:p>
    <w:p w14:paraId="37470CDF" w14:textId="77777777" w:rsidR="00AF604E" w:rsidRPr="00820406" w:rsidRDefault="00AF604E">
      <w:pPr>
        <w:rPr>
          <w:rFonts w:ascii="ＭＳ ゴシック" w:eastAsia="ＭＳ ゴシック" w:hAnsi="ＭＳ ゴシック"/>
          <w:sz w:val="24"/>
          <w:szCs w:val="24"/>
        </w:rPr>
      </w:pPr>
    </w:p>
    <w:p w14:paraId="3BC59098" w14:textId="77777777" w:rsidR="00AF604E" w:rsidRPr="00820406" w:rsidRDefault="00AF604E">
      <w:pPr>
        <w:rPr>
          <w:rFonts w:ascii="ＭＳ ゴシック" w:eastAsia="ＭＳ ゴシック" w:hAnsi="ＭＳ ゴシック"/>
          <w:sz w:val="24"/>
          <w:szCs w:val="24"/>
        </w:rPr>
      </w:pPr>
      <w:r w:rsidRPr="00820406">
        <w:rPr>
          <w:rFonts w:ascii="ＭＳ ゴシック" w:eastAsia="ＭＳ ゴシック" w:hAnsi="ＭＳ ゴシック"/>
          <w:sz w:val="24"/>
          <w:szCs w:val="24"/>
        </w:rPr>
        <w:t>以下の契約から排除されるべき者には該当しません。</w:t>
      </w:r>
      <w:r w:rsidR="00F5251E" w:rsidRPr="00820406">
        <w:rPr>
          <w:rFonts w:ascii="ＭＳ ゴシック" w:eastAsia="ＭＳ ゴシック" w:hAnsi="ＭＳ ゴシック" w:hint="default"/>
          <w:sz w:val="24"/>
          <w:szCs w:val="24"/>
        </w:rPr>
        <w:br/>
      </w:r>
    </w:p>
    <w:p w14:paraId="2548D8EF" w14:textId="77777777" w:rsidR="00B5221F" w:rsidRPr="00820406" w:rsidRDefault="00B5221F" w:rsidP="00B5221F">
      <w:pPr>
        <w:numPr>
          <w:ilvl w:val="0"/>
          <w:numId w:val="2"/>
        </w:numPr>
        <w:overflowPunct/>
        <w:autoSpaceDE w:val="0"/>
        <w:autoSpaceDN w:val="0"/>
        <w:adjustRightInd w:val="0"/>
        <w:jc w:val="left"/>
        <w:textAlignment w:val="auto"/>
        <w:rPr>
          <w:rFonts w:ascii="ＭＳ ゴシック" w:eastAsia="ＭＳ ゴシック" w:hAnsi="ＭＳ ゴシック" w:cs="Generic0-Regular" w:hint="default"/>
          <w:color w:val="333333"/>
          <w:sz w:val="24"/>
          <w:szCs w:val="24"/>
        </w:rPr>
      </w:pPr>
      <w:r w:rsidRPr="00820406">
        <w:rPr>
          <w:rFonts w:ascii="ＭＳ ゴシック" w:eastAsia="ＭＳ ゴシック" w:hAnsi="ＭＳ ゴシック" w:cs="Generic0-Regular"/>
          <w:color w:val="333333"/>
          <w:sz w:val="24"/>
          <w:szCs w:val="24"/>
        </w:rPr>
        <w:t>地方自治法施行令（昭和</w:t>
      </w:r>
      <w:r w:rsidRPr="00820406">
        <w:rPr>
          <w:rFonts w:ascii="ＭＳ ゴシック" w:eastAsia="ＭＳ ゴシック" w:hAnsi="ＭＳ ゴシック" w:cs="Generic1-Regular" w:hint="default"/>
          <w:color w:val="333333"/>
          <w:sz w:val="24"/>
          <w:szCs w:val="24"/>
        </w:rPr>
        <w:t>22</w:t>
      </w:r>
      <w:r w:rsidRPr="00820406">
        <w:rPr>
          <w:rFonts w:ascii="ＭＳ ゴシック" w:eastAsia="ＭＳ ゴシック" w:hAnsi="ＭＳ ゴシック" w:cs="Generic0-Regular"/>
          <w:color w:val="333333"/>
          <w:sz w:val="24"/>
          <w:szCs w:val="24"/>
        </w:rPr>
        <w:t>年政令第</w:t>
      </w:r>
      <w:r w:rsidRPr="00820406">
        <w:rPr>
          <w:rFonts w:ascii="ＭＳ ゴシック" w:eastAsia="ＭＳ ゴシック" w:hAnsi="ＭＳ ゴシック" w:cs="Generic1-Regular" w:hint="default"/>
          <w:color w:val="333333"/>
          <w:sz w:val="24"/>
          <w:szCs w:val="24"/>
        </w:rPr>
        <w:t>16</w:t>
      </w:r>
      <w:r w:rsidRPr="00820406">
        <w:rPr>
          <w:rFonts w:ascii="ＭＳ ゴシック" w:eastAsia="ＭＳ ゴシック" w:hAnsi="ＭＳ ゴシック" w:cs="Generic0-Regular"/>
          <w:color w:val="333333"/>
          <w:sz w:val="24"/>
          <w:szCs w:val="24"/>
        </w:rPr>
        <w:t>号）第</w:t>
      </w:r>
      <w:r w:rsidRPr="00820406">
        <w:rPr>
          <w:rFonts w:ascii="ＭＳ ゴシック" w:eastAsia="ＭＳ ゴシック" w:hAnsi="ＭＳ ゴシック" w:cs="Generic1-Regular" w:hint="default"/>
          <w:color w:val="333333"/>
          <w:sz w:val="24"/>
          <w:szCs w:val="24"/>
        </w:rPr>
        <w:t>167</w:t>
      </w:r>
      <w:r w:rsidRPr="00820406">
        <w:rPr>
          <w:rFonts w:ascii="ＭＳ ゴシック" w:eastAsia="ＭＳ ゴシック" w:hAnsi="ＭＳ ゴシック" w:cs="Generic0-Regular"/>
          <w:color w:val="333333"/>
          <w:sz w:val="24"/>
          <w:szCs w:val="24"/>
        </w:rPr>
        <w:t>条の</w:t>
      </w:r>
      <w:r w:rsidRPr="00820406">
        <w:rPr>
          <w:rFonts w:ascii="ＭＳ ゴシック" w:eastAsia="ＭＳ ゴシック" w:hAnsi="ＭＳ ゴシック" w:cs="Generic1-Regular" w:hint="default"/>
          <w:color w:val="333333"/>
          <w:sz w:val="24"/>
          <w:szCs w:val="24"/>
        </w:rPr>
        <w:t>4</w:t>
      </w:r>
      <w:r w:rsidR="00F5251E" w:rsidRPr="00820406">
        <w:rPr>
          <w:rFonts w:ascii="ＭＳ ゴシック" w:eastAsia="ＭＳ ゴシック" w:hAnsi="ＭＳ ゴシック" w:cs="Generic1-Regular"/>
          <w:color w:val="333333"/>
          <w:sz w:val="24"/>
          <w:szCs w:val="24"/>
        </w:rPr>
        <w:t>第1項</w:t>
      </w:r>
      <w:r w:rsidRPr="00820406">
        <w:rPr>
          <w:rFonts w:ascii="ＭＳ ゴシック" w:eastAsia="ＭＳ ゴシック" w:hAnsi="ＭＳ ゴシック" w:cs="Generic1-Regular"/>
          <w:color w:val="333333"/>
          <w:sz w:val="24"/>
          <w:szCs w:val="24"/>
        </w:rPr>
        <w:t>の</w:t>
      </w:r>
      <w:r w:rsidRPr="00820406">
        <w:rPr>
          <w:rFonts w:ascii="ＭＳ ゴシック" w:eastAsia="ＭＳ ゴシック" w:hAnsi="ＭＳ ゴシック" w:cs="Generic0-Regular"/>
          <w:color w:val="333333"/>
          <w:sz w:val="24"/>
          <w:szCs w:val="24"/>
        </w:rPr>
        <w:t>規定に該当しない者であること。</w:t>
      </w:r>
    </w:p>
    <w:p w14:paraId="76B707C3" w14:textId="77777777" w:rsidR="00E52DD2" w:rsidRPr="00820406" w:rsidRDefault="00F5251E" w:rsidP="002A0D66">
      <w:pPr>
        <w:numPr>
          <w:ilvl w:val="0"/>
          <w:numId w:val="2"/>
        </w:numPr>
        <w:overflowPunct/>
        <w:autoSpaceDE w:val="0"/>
        <w:autoSpaceDN w:val="0"/>
        <w:adjustRightInd w:val="0"/>
        <w:jc w:val="left"/>
        <w:textAlignment w:val="auto"/>
        <w:rPr>
          <w:rFonts w:ascii="ＭＳ ゴシック" w:eastAsia="ＭＳ ゴシック" w:hAnsi="ＭＳ ゴシック" w:cs="Generic0-Regular" w:hint="default"/>
          <w:color w:val="333333"/>
          <w:sz w:val="24"/>
          <w:szCs w:val="24"/>
        </w:rPr>
      </w:pPr>
      <w:r w:rsidRPr="00820406">
        <w:rPr>
          <w:rFonts w:ascii="ＭＳ ゴシック" w:eastAsia="ＭＳ ゴシック" w:hAnsi="ＭＳ ゴシック" w:cs="Generic0-Regular"/>
          <w:color w:val="333333"/>
          <w:sz w:val="24"/>
          <w:szCs w:val="24"/>
        </w:rPr>
        <w:t>地方自治法施行令（昭和22年政令第16号）第167条の4第2項各号の規定に該当すると認められる者の場合は、その事実があった後3年間を経過していること。</w:t>
      </w:r>
    </w:p>
    <w:p w14:paraId="66B1B3DB" w14:textId="77777777" w:rsidR="00B5221F" w:rsidRPr="00820406" w:rsidRDefault="00B5221F" w:rsidP="00B5221F">
      <w:pPr>
        <w:numPr>
          <w:ilvl w:val="0"/>
          <w:numId w:val="2"/>
        </w:numPr>
        <w:overflowPunct/>
        <w:autoSpaceDE w:val="0"/>
        <w:autoSpaceDN w:val="0"/>
        <w:adjustRightInd w:val="0"/>
        <w:jc w:val="left"/>
        <w:textAlignment w:val="auto"/>
        <w:rPr>
          <w:rFonts w:ascii="ＭＳ ゴシック" w:eastAsia="ＭＳ ゴシック" w:hAnsi="ＭＳ ゴシック" w:cs="Generic0-Regular" w:hint="default"/>
          <w:color w:val="333333"/>
          <w:sz w:val="24"/>
          <w:szCs w:val="24"/>
        </w:rPr>
      </w:pPr>
      <w:r w:rsidRPr="00820406">
        <w:rPr>
          <w:rFonts w:ascii="ＭＳ ゴシック" w:eastAsia="ＭＳ ゴシック" w:hAnsi="ＭＳ ゴシック" w:cs="Generic0-Regular"/>
          <w:color w:val="333333"/>
          <w:sz w:val="24"/>
          <w:szCs w:val="24"/>
        </w:rPr>
        <w:t>入札参加資格申請書提出時において、本県の指名停止処分等を受けていない者であること。</w:t>
      </w:r>
    </w:p>
    <w:p w14:paraId="4A4DC7AD" w14:textId="77777777" w:rsidR="00B5221F" w:rsidRPr="00820406" w:rsidRDefault="00B5221F" w:rsidP="00B5221F">
      <w:pPr>
        <w:numPr>
          <w:ilvl w:val="0"/>
          <w:numId w:val="2"/>
        </w:numPr>
        <w:overflowPunct/>
        <w:autoSpaceDE w:val="0"/>
        <w:autoSpaceDN w:val="0"/>
        <w:adjustRightInd w:val="0"/>
        <w:jc w:val="left"/>
        <w:textAlignment w:val="auto"/>
        <w:rPr>
          <w:rFonts w:ascii="ＭＳ ゴシック" w:eastAsia="ＭＳ ゴシック" w:hAnsi="ＭＳ ゴシック" w:cs="Generic0-Regular" w:hint="default"/>
          <w:color w:val="333333"/>
          <w:sz w:val="24"/>
          <w:szCs w:val="24"/>
        </w:rPr>
      </w:pPr>
      <w:r w:rsidRPr="00820406">
        <w:rPr>
          <w:rFonts w:ascii="ＭＳ ゴシック" w:eastAsia="ＭＳ ゴシック" w:hAnsi="ＭＳ ゴシック" w:cs="Generic0-Regular"/>
          <w:color w:val="333333"/>
          <w:sz w:val="24"/>
          <w:szCs w:val="24"/>
        </w:rPr>
        <w:t>次の各号に該当しないこと。</w:t>
      </w:r>
    </w:p>
    <w:p w14:paraId="24F22000" w14:textId="77777777" w:rsidR="00B5221F" w:rsidRPr="00820406" w:rsidRDefault="00B5221F" w:rsidP="00B5221F">
      <w:pPr>
        <w:overflowPunct/>
        <w:autoSpaceDE w:val="0"/>
        <w:autoSpaceDN w:val="0"/>
        <w:adjustRightInd w:val="0"/>
        <w:ind w:leftChars="332" w:left="1191" w:hangingChars="198" w:hanging="482"/>
        <w:jc w:val="left"/>
        <w:textAlignment w:val="auto"/>
        <w:rPr>
          <w:rFonts w:ascii="ＭＳ ゴシック" w:eastAsia="ＭＳ ゴシック" w:hAnsi="ＭＳ ゴシック" w:cs="Generic0-Regular" w:hint="default"/>
          <w:color w:val="333333"/>
          <w:sz w:val="24"/>
          <w:szCs w:val="24"/>
        </w:rPr>
      </w:pPr>
      <w:r w:rsidRPr="00820406">
        <w:rPr>
          <w:rFonts w:ascii="ＭＳ ゴシック" w:eastAsia="ＭＳ ゴシック" w:hAnsi="ＭＳ ゴシック" w:cs="Generic0-Regular"/>
          <w:color w:val="333333"/>
          <w:sz w:val="24"/>
          <w:szCs w:val="24"/>
        </w:rPr>
        <w:t>ア　暴力団、暴力団員、暴力団体関係企業・団体又はその関係者、その他反社会勢力（以下、「暴力団等反社会勢力」という。）。</w:t>
      </w:r>
    </w:p>
    <w:p w14:paraId="77C265E8" w14:textId="77777777" w:rsidR="00B5221F" w:rsidRPr="00820406" w:rsidRDefault="00B5221F" w:rsidP="00B5221F">
      <w:pPr>
        <w:overflowPunct/>
        <w:autoSpaceDE w:val="0"/>
        <w:autoSpaceDN w:val="0"/>
        <w:adjustRightInd w:val="0"/>
        <w:ind w:leftChars="263" w:left="562" w:firstLineChars="67" w:firstLine="163"/>
        <w:jc w:val="left"/>
        <w:textAlignment w:val="auto"/>
        <w:rPr>
          <w:rFonts w:ascii="ＭＳ ゴシック" w:eastAsia="ＭＳ ゴシック" w:hAnsi="ＭＳ ゴシック" w:cs="Generic0-Regular" w:hint="default"/>
          <w:color w:val="333333"/>
          <w:sz w:val="24"/>
          <w:szCs w:val="24"/>
        </w:rPr>
      </w:pPr>
      <w:r w:rsidRPr="00820406">
        <w:rPr>
          <w:rFonts w:ascii="ＭＳ ゴシック" w:eastAsia="ＭＳ ゴシック" w:hAnsi="ＭＳ ゴシック" w:cs="Generic0-Regular"/>
          <w:color w:val="333333"/>
          <w:sz w:val="24"/>
          <w:szCs w:val="24"/>
        </w:rPr>
        <w:t>イ　暴力団または暴力団員が事業活動を支配する法人その他団体。</w:t>
      </w:r>
    </w:p>
    <w:p w14:paraId="77CC612D" w14:textId="77777777" w:rsidR="00B5221F" w:rsidRPr="00820406" w:rsidRDefault="00B5221F" w:rsidP="00B5221F">
      <w:pPr>
        <w:overflowPunct/>
        <w:autoSpaceDE w:val="0"/>
        <w:autoSpaceDN w:val="0"/>
        <w:adjustRightInd w:val="0"/>
        <w:ind w:left="683"/>
        <w:jc w:val="left"/>
        <w:textAlignment w:val="auto"/>
        <w:rPr>
          <w:rFonts w:ascii="ＭＳ ゴシック" w:eastAsia="ＭＳ ゴシック" w:hAnsi="ＭＳ ゴシック" w:cs="Generic0-Regular"/>
          <w:color w:val="333333"/>
          <w:sz w:val="24"/>
          <w:szCs w:val="24"/>
        </w:rPr>
      </w:pPr>
      <w:r w:rsidRPr="00820406">
        <w:rPr>
          <w:rFonts w:ascii="ＭＳ ゴシック" w:eastAsia="ＭＳ ゴシック" w:hAnsi="ＭＳ ゴシック" w:cs="Generic0-Regular"/>
          <w:color w:val="333333"/>
          <w:sz w:val="24"/>
          <w:szCs w:val="24"/>
        </w:rPr>
        <w:t>ウ　法人でその役員のうち暴力団等反社会勢力に属する者がいる。</w:t>
      </w:r>
    </w:p>
    <w:p w14:paraId="76B8EAC3" w14:textId="77777777" w:rsidR="00B5221F" w:rsidRPr="00820406" w:rsidRDefault="00B5221F" w:rsidP="00B5221F">
      <w:pPr>
        <w:numPr>
          <w:ilvl w:val="0"/>
          <w:numId w:val="2"/>
        </w:numPr>
        <w:overflowPunct/>
        <w:autoSpaceDE w:val="0"/>
        <w:autoSpaceDN w:val="0"/>
        <w:adjustRightInd w:val="0"/>
        <w:jc w:val="left"/>
        <w:textAlignment w:val="auto"/>
        <w:rPr>
          <w:rFonts w:ascii="ＭＳ ゴシック" w:eastAsia="ＭＳ ゴシック" w:hAnsi="ＭＳ ゴシック" w:cs="Generic0-Regular" w:hint="default"/>
          <w:color w:val="333333"/>
          <w:sz w:val="24"/>
          <w:szCs w:val="24"/>
        </w:rPr>
      </w:pPr>
      <w:r w:rsidRPr="00820406">
        <w:rPr>
          <w:rFonts w:ascii="ＭＳ ゴシック" w:eastAsia="ＭＳ ゴシック" w:hAnsi="ＭＳ ゴシック" w:cs="Generic0-Regular"/>
          <w:color w:val="333333"/>
          <w:sz w:val="24"/>
          <w:szCs w:val="24"/>
        </w:rPr>
        <w:t>会社更生法（平成</w:t>
      </w:r>
      <w:r w:rsidRPr="00820406">
        <w:rPr>
          <w:rFonts w:ascii="ＭＳ ゴシック" w:eastAsia="ＭＳ ゴシック" w:hAnsi="ＭＳ ゴシック" w:cs="Generic1-Regular" w:hint="default"/>
          <w:color w:val="333333"/>
          <w:sz w:val="24"/>
          <w:szCs w:val="24"/>
        </w:rPr>
        <w:t>14</w:t>
      </w:r>
      <w:r w:rsidRPr="00820406">
        <w:rPr>
          <w:rFonts w:ascii="ＭＳ ゴシック" w:eastAsia="ＭＳ ゴシック" w:hAnsi="ＭＳ ゴシック" w:cs="Generic0-Regular"/>
          <w:color w:val="333333"/>
          <w:sz w:val="24"/>
          <w:szCs w:val="24"/>
        </w:rPr>
        <w:t>年法律第</w:t>
      </w:r>
      <w:r w:rsidRPr="00820406">
        <w:rPr>
          <w:rFonts w:ascii="ＭＳ ゴシック" w:eastAsia="ＭＳ ゴシック" w:hAnsi="ＭＳ ゴシック" w:cs="Generic1-Regular" w:hint="default"/>
          <w:color w:val="333333"/>
          <w:sz w:val="24"/>
          <w:szCs w:val="24"/>
        </w:rPr>
        <w:t>154</w:t>
      </w:r>
      <w:r w:rsidRPr="00820406">
        <w:rPr>
          <w:rFonts w:ascii="ＭＳ ゴシック" w:eastAsia="ＭＳ ゴシック" w:hAnsi="ＭＳ ゴシック" w:cs="Generic0-Regular"/>
          <w:color w:val="333333"/>
          <w:sz w:val="24"/>
          <w:szCs w:val="24"/>
        </w:rPr>
        <w:t>号）に基づく、更生手続き開始の申し立てがなされていない者であること。</w:t>
      </w:r>
    </w:p>
    <w:p w14:paraId="2F133EF1" w14:textId="77777777" w:rsidR="00B5221F" w:rsidRPr="00820406" w:rsidRDefault="00B5221F" w:rsidP="00B5221F">
      <w:pPr>
        <w:numPr>
          <w:ilvl w:val="0"/>
          <w:numId w:val="2"/>
        </w:numPr>
        <w:overflowPunct/>
        <w:autoSpaceDE w:val="0"/>
        <w:autoSpaceDN w:val="0"/>
        <w:adjustRightInd w:val="0"/>
        <w:jc w:val="left"/>
        <w:textAlignment w:val="auto"/>
        <w:rPr>
          <w:rFonts w:ascii="ＭＳ ゴシック" w:eastAsia="ＭＳ ゴシック" w:hAnsi="ＭＳ ゴシック" w:cs="Generic0-Regular" w:hint="default"/>
          <w:color w:val="333333"/>
          <w:sz w:val="24"/>
          <w:szCs w:val="24"/>
        </w:rPr>
      </w:pPr>
      <w:r w:rsidRPr="00820406">
        <w:rPr>
          <w:rFonts w:ascii="ＭＳ ゴシック" w:eastAsia="ＭＳ ゴシック" w:hAnsi="ＭＳ ゴシック" w:cs="Generic0-Regular"/>
          <w:color w:val="333333"/>
          <w:sz w:val="24"/>
          <w:szCs w:val="24"/>
        </w:rPr>
        <w:t>民事再生法（平成</w:t>
      </w:r>
      <w:r w:rsidRPr="00820406">
        <w:rPr>
          <w:rFonts w:ascii="ＭＳ ゴシック" w:eastAsia="ＭＳ ゴシック" w:hAnsi="ＭＳ ゴシック" w:cs="Generic1-Regular" w:hint="default"/>
          <w:color w:val="333333"/>
          <w:sz w:val="24"/>
          <w:szCs w:val="24"/>
        </w:rPr>
        <w:t>11</w:t>
      </w:r>
      <w:r w:rsidRPr="00820406">
        <w:rPr>
          <w:rFonts w:ascii="ＭＳ ゴシック" w:eastAsia="ＭＳ ゴシック" w:hAnsi="ＭＳ ゴシック" w:cs="Generic0-Regular"/>
          <w:color w:val="333333"/>
          <w:sz w:val="24"/>
          <w:szCs w:val="24"/>
        </w:rPr>
        <w:t>年法律第</w:t>
      </w:r>
      <w:r w:rsidRPr="00820406">
        <w:rPr>
          <w:rFonts w:ascii="ＭＳ ゴシック" w:eastAsia="ＭＳ ゴシック" w:hAnsi="ＭＳ ゴシック" w:cs="Generic1-Regular" w:hint="default"/>
          <w:color w:val="333333"/>
          <w:sz w:val="24"/>
          <w:szCs w:val="24"/>
        </w:rPr>
        <w:t>225</w:t>
      </w:r>
      <w:r w:rsidRPr="00820406">
        <w:rPr>
          <w:rFonts w:ascii="ＭＳ ゴシック" w:eastAsia="ＭＳ ゴシック" w:hAnsi="ＭＳ ゴシック" w:cs="Generic0-Regular"/>
          <w:color w:val="333333"/>
          <w:sz w:val="24"/>
          <w:szCs w:val="24"/>
        </w:rPr>
        <w:t>号）に基づく、再生手続き開始の申し立てがなされていない者であること。</w:t>
      </w:r>
    </w:p>
    <w:p w14:paraId="10626005" w14:textId="77777777" w:rsidR="00B5221F" w:rsidRPr="00820406" w:rsidRDefault="00B5221F" w:rsidP="00B5221F">
      <w:pPr>
        <w:numPr>
          <w:ilvl w:val="0"/>
          <w:numId w:val="2"/>
        </w:numPr>
        <w:overflowPunct/>
        <w:autoSpaceDE w:val="0"/>
        <w:autoSpaceDN w:val="0"/>
        <w:adjustRightInd w:val="0"/>
        <w:jc w:val="left"/>
        <w:textAlignment w:val="auto"/>
        <w:rPr>
          <w:rFonts w:ascii="ＭＳ ゴシック" w:eastAsia="ＭＳ ゴシック" w:hAnsi="ＭＳ ゴシック" w:cs="Generic0-Regular" w:hint="default"/>
          <w:color w:val="333333"/>
          <w:sz w:val="24"/>
          <w:szCs w:val="24"/>
        </w:rPr>
      </w:pPr>
      <w:r w:rsidRPr="00820406">
        <w:rPr>
          <w:rFonts w:ascii="ＭＳ ゴシック" w:eastAsia="ＭＳ ゴシック" w:hAnsi="ＭＳ ゴシック" w:cs="Generic0-Regular"/>
          <w:color w:val="333333"/>
          <w:sz w:val="24"/>
          <w:szCs w:val="24"/>
        </w:rPr>
        <w:t>雇用する労働者に対し、最低賃金法（昭和</w:t>
      </w:r>
      <w:r w:rsidRPr="00820406">
        <w:rPr>
          <w:rFonts w:ascii="ＭＳ ゴシック" w:eastAsia="ＭＳ ゴシック" w:hAnsi="ＭＳ ゴシック" w:cs="Generic1-Regular" w:hint="default"/>
          <w:color w:val="333333"/>
          <w:sz w:val="24"/>
          <w:szCs w:val="24"/>
        </w:rPr>
        <w:t>34</w:t>
      </w:r>
      <w:r w:rsidRPr="00820406">
        <w:rPr>
          <w:rFonts w:ascii="ＭＳ ゴシック" w:eastAsia="ＭＳ ゴシック" w:hAnsi="ＭＳ ゴシック" w:cs="Generic0-Regular"/>
          <w:color w:val="333333"/>
          <w:sz w:val="24"/>
          <w:szCs w:val="24"/>
        </w:rPr>
        <w:t>年法律第</w:t>
      </w:r>
      <w:r w:rsidRPr="00820406">
        <w:rPr>
          <w:rFonts w:ascii="ＭＳ ゴシック" w:eastAsia="ＭＳ ゴシック" w:hAnsi="ＭＳ ゴシック" w:cs="Generic1-Regular" w:hint="default"/>
          <w:color w:val="333333"/>
          <w:sz w:val="24"/>
          <w:szCs w:val="24"/>
        </w:rPr>
        <w:t>137</w:t>
      </w:r>
      <w:r w:rsidRPr="00820406">
        <w:rPr>
          <w:rFonts w:ascii="ＭＳ ゴシック" w:eastAsia="ＭＳ ゴシック" w:hAnsi="ＭＳ ゴシック" w:cs="Generic0-Regular"/>
          <w:color w:val="333333"/>
          <w:sz w:val="24"/>
          <w:szCs w:val="24"/>
        </w:rPr>
        <w:t>号）に規定する最低賃金額以上の賃金を支払っていること。</w:t>
      </w:r>
    </w:p>
    <w:p w14:paraId="290A69B3" w14:textId="77777777" w:rsidR="00B5221F" w:rsidRPr="00820406" w:rsidRDefault="00B5221F" w:rsidP="00B5221F">
      <w:pPr>
        <w:numPr>
          <w:ilvl w:val="0"/>
          <w:numId w:val="2"/>
        </w:numPr>
        <w:overflowPunct/>
        <w:autoSpaceDE w:val="0"/>
        <w:autoSpaceDN w:val="0"/>
        <w:adjustRightInd w:val="0"/>
        <w:jc w:val="left"/>
        <w:textAlignment w:val="auto"/>
        <w:rPr>
          <w:rFonts w:ascii="ＭＳ ゴシック" w:eastAsia="ＭＳ ゴシック" w:hAnsi="ＭＳ ゴシック" w:cs="Generic0-Regular" w:hint="default"/>
          <w:color w:val="333333"/>
          <w:sz w:val="24"/>
          <w:szCs w:val="24"/>
        </w:rPr>
      </w:pPr>
      <w:r w:rsidRPr="00820406">
        <w:rPr>
          <w:rFonts w:ascii="ＭＳ ゴシック" w:eastAsia="ＭＳ ゴシック" w:hAnsi="ＭＳ ゴシック" w:cs="Generic0-Regular"/>
          <w:color w:val="333333"/>
          <w:sz w:val="24"/>
          <w:szCs w:val="24"/>
        </w:rPr>
        <w:t>労働関係法令を遵守していること。</w:t>
      </w:r>
    </w:p>
    <w:p w14:paraId="0F85AF41" w14:textId="77777777" w:rsidR="003A1D63" w:rsidRPr="00820406" w:rsidRDefault="003A1D63" w:rsidP="00AF604E">
      <w:pPr>
        <w:ind w:leftChars="100" w:left="621" w:hangingChars="167" w:hanging="407"/>
        <w:rPr>
          <w:rFonts w:ascii="ＭＳ ゴシック" w:eastAsia="ＭＳ ゴシック" w:hAnsi="ＭＳ ゴシック" w:hint="default"/>
          <w:sz w:val="24"/>
          <w:szCs w:val="24"/>
        </w:rPr>
      </w:pPr>
    </w:p>
    <w:p w14:paraId="16A0FF12" w14:textId="77777777" w:rsidR="00AF604E" w:rsidRPr="00820406" w:rsidRDefault="00AF604E">
      <w:pPr>
        <w:rPr>
          <w:rFonts w:ascii="ＭＳ ゴシック" w:eastAsia="ＭＳ ゴシック" w:hAnsi="ＭＳ ゴシック"/>
          <w:sz w:val="24"/>
          <w:szCs w:val="24"/>
        </w:rPr>
      </w:pPr>
    </w:p>
    <w:p w14:paraId="396620B1" w14:textId="77777777" w:rsidR="00AF604E" w:rsidRPr="00820406" w:rsidRDefault="00AF604E">
      <w:pPr>
        <w:rPr>
          <w:rFonts w:ascii="ＭＳ ゴシック" w:eastAsia="ＭＳ ゴシック" w:hAnsi="ＭＳ ゴシック" w:hint="default"/>
          <w:sz w:val="24"/>
          <w:szCs w:val="24"/>
        </w:rPr>
      </w:pPr>
      <w:r w:rsidRPr="00820406">
        <w:rPr>
          <w:rFonts w:ascii="ＭＳ ゴシック" w:eastAsia="ＭＳ ゴシック" w:hAnsi="ＭＳ ゴシック"/>
          <w:spacing w:val="-1"/>
          <w:sz w:val="24"/>
          <w:szCs w:val="24"/>
        </w:rPr>
        <w:t xml:space="preserve">                </w:t>
      </w:r>
      <w:r w:rsidR="00C44189" w:rsidRPr="00820406">
        <w:rPr>
          <w:rFonts w:ascii="ＭＳ ゴシック" w:eastAsia="ＭＳ ゴシック" w:hAnsi="ＭＳ ゴシック"/>
          <w:spacing w:val="-1"/>
          <w:sz w:val="24"/>
          <w:szCs w:val="24"/>
        </w:rPr>
        <w:t xml:space="preserve">                               </w:t>
      </w:r>
      <w:r w:rsidRPr="00820406">
        <w:rPr>
          <w:rFonts w:ascii="ＭＳ ゴシック" w:eastAsia="ＭＳ ゴシック" w:hAnsi="ＭＳ ゴシック"/>
          <w:sz w:val="24"/>
          <w:szCs w:val="24"/>
        </w:rPr>
        <w:t>令和　　年　　月　　日</w:t>
      </w:r>
    </w:p>
    <w:p w14:paraId="1E010743" w14:textId="77777777" w:rsidR="00C44189" w:rsidRPr="00820406" w:rsidRDefault="00C44189" w:rsidP="00C44189">
      <w:pPr>
        <w:jc w:val="left"/>
        <w:rPr>
          <w:rFonts w:ascii="ＭＳ ゴシック" w:eastAsia="ＭＳ ゴシック" w:hAnsi="ＭＳ ゴシック" w:hint="default"/>
          <w:sz w:val="24"/>
          <w:szCs w:val="24"/>
          <w:u w:val="single" w:color="000000"/>
        </w:rPr>
      </w:pPr>
    </w:p>
    <w:p w14:paraId="28804A77" w14:textId="77777777" w:rsidR="00C44189" w:rsidRPr="00820406" w:rsidRDefault="00C44189" w:rsidP="00C44189">
      <w:pPr>
        <w:jc w:val="left"/>
        <w:rPr>
          <w:rFonts w:ascii="ＭＳ ゴシック" w:eastAsia="ＭＳ ゴシック" w:hAnsi="ＭＳ ゴシック" w:hint="default"/>
          <w:sz w:val="24"/>
          <w:szCs w:val="24"/>
          <w:u w:val="single" w:color="000000"/>
        </w:rPr>
      </w:pPr>
    </w:p>
    <w:p w14:paraId="5CB588C0" w14:textId="77777777" w:rsidR="00C44189" w:rsidRPr="00820406" w:rsidRDefault="00C44189" w:rsidP="00C44189">
      <w:pPr>
        <w:ind w:firstLineChars="1300" w:firstLine="3167"/>
        <w:jc w:val="left"/>
        <w:rPr>
          <w:rFonts w:ascii="ＭＳ ゴシック" w:eastAsia="ＭＳ ゴシック" w:hAnsi="ＭＳ ゴシック" w:hint="default"/>
          <w:sz w:val="24"/>
          <w:szCs w:val="24"/>
          <w:u w:val="single"/>
        </w:rPr>
      </w:pPr>
      <w:r w:rsidRPr="00820406">
        <w:rPr>
          <w:rFonts w:ascii="ＭＳ ゴシック" w:eastAsia="ＭＳ ゴシック" w:hAnsi="ＭＳ ゴシック"/>
          <w:sz w:val="24"/>
          <w:szCs w:val="24"/>
          <w:u w:val="single"/>
        </w:rPr>
        <w:t xml:space="preserve">住　　　所　　　　　　　　　　　　　　　　</w:t>
      </w:r>
    </w:p>
    <w:p w14:paraId="3B4C1F91" w14:textId="77777777" w:rsidR="00C44189" w:rsidRPr="00820406" w:rsidRDefault="00C44189" w:rsidP="00C44189">
      <w:pPr>
        <w:jc w:val="left"/>
        <w:rPr>
          <w:rFonts w:ascii="ＭＳ ゴシック" w:eastAsia="ＭＳ ゴシック" w:hAnsi="ＭＳ ゴシック" w:hint="default"/>
          <w:sz w:val="24"/>
          <w:szCs w:val="24"/>
          <w:u w:val="single" w:color="000000"/>
        </w:rPr>
      </w:pPr>
    </w:p>
    <w:p w14:paraId="7263D424" w14:textId="77777777" w:rsidR="00AF604E" w:rsidRPr="00820406" w:rsidRDefault="00AF604E" w:rsidP="00C44189">
      <w:pPr>
        <w:ind w:firstLineChars="1300" w:firstLine="3167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820406">
        <w:rPr>
          <w:rFonts w:ascii="ＭＳ ゴシック" w:eastAsia="ＭＳ ゴシック" w:hAnsi="ＭＳ ゴシック"/>
          <w:sz w:val="24"/>
          <w:szCs w:val="24"/>
          <w:u w:val="single" w:color="000000"/>
        </w:rPr>
        <w:t xml:space="preserve">氏　名(署名)　　　　　</w:t>
      </w:r>
      <w:r w:rsidR="00220B03" w:rsidRPr="00820406">
        <w:rPr>
          <w:rFonts w:ascii="ＭＳ ゴシック" w:eastAsia="ＭＳ ゴシック" w:hAnsi="ＭＳ ゴシック"/>
          <w:sz w:val="24"/>
          <w:szCs w:val="24"/>
          <w:u w:val="single" w:color="000000"/>
        </w:rPr>
        <w:t xml:space="preserve">　</w:t>
      </w:r>
      <w:r w:rsidRPr="00820406">
        <w:rPr>
          <w:rFonts w:ascii="ＭＳ ゴシック" w:eastAsia="ＭＳ ゴシック" w:hAnsi="ＭＳ ゴシック"/>
          <w:sz w:val="24"/>
          <w:szCs w:val="24"/>
          <w:u w:val="single" w:color="000000"/>
        </w:rPr>
        <w:t xml:space="preserve">　　　　　　　</w:t>
      </w:r>
      <w:r w:rsidRPr="00820406">
        <w:rPr>
          <w:rFonts w:ascii="ＭＳ ゴシック" w:eastAsia="ＭＳ ゴシック" w:hAnsi="ＭＳ ゴシック"/>
          <w:spacing w:val="-1"/>
          <w:sz w:val="24"/>
          <w:szCs w:val="24"/>
          <w:u w:val="single" w:color="000000"/>
        </w:rPr>
        <w:t xml:space="preserve">  </w:t>
      </w:r>
      <w:r w:rsidRPr="00820406">
        <w:rPr>
          <w:rFonts w:ascii="ＭＳ ゴシック" w:eastAsia="ＭＳ ゴシック" w:hAnsi="ＭＳ ゴシック"/>
          <w:sz w:val="24"/>
          <w:szCs w:val="24"/>
          <w:u w:val="single" w:color="000000"/>
        </w:rPr>
        <w:t>印</w:t>
      </w:r>
    </w:p>
    <w:sectPr w:rsidR="00AF604E" w:rsidRPr="00820406">
      <w:pgSz w:w="11906" w:h="16838"/>
      <w:pgMar w:top="1701" w:right="1701" w:bottom="1701" w:left="1701" w:header="1134" w:footer="0" w:gutter="0"/>
      <w:cols w:space="720"/>
      <w:docGrid w:type="linesAndChars" w:linePitch="353" w:charSpace="7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neric1-Regular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neric0-Regular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B4FB4"/>
    <w:multiLevelType w:val="hybridMultilevel"/>
    <w:tmpl w:val="D89A4654"/>
    <w:lvl w:ilvl="0" w:tplc="0409000F">
      <w:start w:val="1"/>
      <w:numFmt w:val="decimal"/>
      <w:lvlText w:val="%1."/>
      <w:lvlJc w:val="left"/>
      <w:pPr>
        <w:ind w:left="563" w:hanging="420"/>
      </w:pPr>
    </w:lvl>
    <w:lvl w:ilvl="1" w:tplc="04090017" w:tentative="1">
      <w:start w:val="1"/>
      <w:numFmt w:val="aiueoFullWidth"/>
      <w:lvlText w:val="(%2)"/>
      <w:lvlJc w:val="left"/>
      <w:pPr>
        <w:ind w:left="9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abstractNum w:abstractNumId="1" w15:restartNumberingAfterBreak="0">
    <w:nsid w:val="44716FF4"/>
    <w:multiLevelType w:val="hybridMultilevel"/>
    <w:tmpl w:val="0DCA524E"/>
    <w:lvl w:ilvl="0" w:tplc="E2A0CB40">
      <w:start w:val="1"/>
      <w:numFmt w:val="decimal"/>
      <w:lvlText w:val="(%1)"/>
      <w:lvlJc w:val="left"/>
      <w:pPr>
        <w:ind w:left="683" w:hanging="540"/>
      </w:pPr>
      <w:rPr>
        <w:rFonts w:cs="Generic1-Regular" w:hint="default"/>
      </w:rPr>
    </w:lvl>
    <w:lvl w:ilvl="1" w:tplc="04090017" w:tentative="1">
      <w:start w:val="1"/>
      <w:numFmt w:val="aiueoFullWidth"/>
      <w:lvlText w:val="(%2)"/>
      <w:lvlJc w:val="left"/>
      <w:pPr>
        <w:ind w:left="983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3" w:hanging="420"/>
      </w:pPr>
    </w:lvl>
    <w:lvl w:ilvl="3" w:tplc="0409000F" w:tentative="1">
      <w:start w:val="1"/>
      <w:numFmt w:val="decimal"/>
      <w:lvlText w:val="%4."/>
      <w:lvlJc w:val="left"/>
      <w:pPr>
        <w:ind w:left="1823" w:hanging="420"/>
      </w:pPr>
    </w:lvl>
    <w:lvl w:ilvl="4" w:tplc="04090017" w:tentative="1">
      <w:start w:val="1"/>
      <w:numFmt w:val="aiueoFullWidth"/>
      <w:lvlText w:val="(%5)"/>
      <w:lvlJc w:val="left"/>
      <w:pPr>
        <w:ind w:left="224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3" w:hanging="420"/>
      </w:pPr>
    </w:lvl>
    <w:lvl w:ilvl="6" w:tplc="0409000F" w:tentative="1">
      <w:start w:val="1"/>
      <w:numFmt w:val="decimal"/>
      <w:lvlText w:val="%7."/>
      <w:lvlJc w:val="left"/>
      <w:pPr>
        <w:ind w:left="3083" w:hanging="420"/>
      </w:pPr>
    </w:lvl>
    <w:lvl w:ilvl="7" w:tplc="04090017" w:tentative="1">
      <w:start w:val="1"/>
      <w:numFmt w:val="aiueoFullWidth"/>
      <w:lvlText w:val="(%8)"/>
      <w:lvlJc w:val="left"/>
      <w:pPr>
        <w:ind w:left="3503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3" w:hanging="420"/>
      </w:pPr>
    </w:lvl>
  </w:abstractNum>
  <w:num w:numId="1" w16cid:durableId="892237410">
    <w:abstractNumId w:val="0"/>
  </w:num>
  <w:num w:numId="2" w16cid:durableId="1550918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oNotTrackMoves/>
  <w:defaultTabStop w:val="850"/>
  <w:hyphenationZone w:val="0"/>
  <w:drawingGridHorizontalSpacing w:val="375"/>
  <w:drawingGridVerticalSpacing w:val="35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F604E"/>
    <w:rsid w:val="001B4B5B"/>
    <w:rsid w:val="00220B03"/>
    <w:rsid w:val="002A0D66"/>
    <w:rsid w:val="002A62CA"/>
    <w:rsid w:val="003A1D63"/>
    <w:rsid w:val="003B34E7"/>
    <w:rsid w:val="005A0A66"/>
    <w:rsid w:val="00820406"/>
    <w:rsid w:val="00AF604E"/>
    <w:rsid w:val="00B5221F"/>
    <w:rsid w:val="00C44189"/>
    <w:rsid w:val="00E52DD2"/>
    <w:rsid w:val="00F52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4FE45800"/>
  <w15:chartTrackingRefBased/>
  <w15:docId w15:val="{64560E91-D33F-42C5-8D5F-A14315A9D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2DD2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E52DD2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0007166</cp:lastModifiedBy>
  <cp:revision>2</cp:revision>
  <cp:lastPrinted>2021-11-15T06:30:00Z</cp:lastPrinted>
  <dcterms:created xsi:type="dcterms:W3CDTF">2024-10-18T09:53:00Z</dcterms:created>
  <dcterms:modified xsi:type="dcterms:W3CDTF">2024-10-18T09:53:00Z</dcterms:modified>
</cp:coreProperties>
</file>